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firstLine="531" w:firstLineChars="147"/>
        <w:jc w:val="center"/>
        <w:rPr>
          <w:rFonts w:hint="default" w:ascii="Times New Roman" w:hAnsi="Times New Roman" w:eastAsia="仿宋" w:cs="Times New Roman"/>
          <w:b/>
          <w:bCs w:val="0"/>
          <w:color w:val="auto"/>
          <w:sz w:val="36"/>
          <w:szCs w:val="36"/>
        </w:rPr>
      </w:pPr>
      <w:r>
        <w:rPr>
          <w:rFonts w:hint="eastAsia" w:ascii="Times New Roman" w:hAnsi="Times New Roman" w:eastAsia="仿宋" w:cs="Times New Roman"/>
          <w:b/>
          <w:bCs w:val="0"/>
          <w:color w:val="auto"/>
          <w:sz w:val="36"/>
          <w:szCs w:val="36"/>
          <w:lang w:eastAsia="zh-CN"/>
        </w:rPr>
        <w:t>安徽安恒轴承有限公司年产6120万套轴承制造生产项目（阶段性）</w:t>
      </w:r>
      <w:r>
        <w:rPr>
          <w:rFonts w:hint="default" w:ascii="Times New Roman" w:hAnsi="Times New Roman" w:eastAsia="仿宋" w:cs="Times New Roman"/>
          <w:b/>
          <w:bCs w:val="0"/>
          <w:color w:val="auto"/>
          <w:sz w:val="36"/>
          <w:szCs w:val="36"/>
        </w:rPr>
        <w:t>竣工环境保护验收意见</w:t>
      </w:r>
    </w:p>
    <w:p>
      <w:pPr>
        <w:keepNext w:val="0"/>
        <w:keepLines w:val="0"/>
        <w:pageBreakBefore w:val="0"/>
        <w:kinsoku/>
        <w:wordWrap/>
        <w:overflowPunct/>
        <w:topLinePunct w:val="0"/>
        <w:autoSpaceDE/>
        <w:autoSpaceDN/>
        <w:bidi w:val="0"/>
        <w:adjustRightInd/>
        <w:snapToGrid w:val="0"/>
        <w:spacing w:line="540" w:lineRule="exact"/>
        <w:ind w:firstLine="413" w:firstLineChars="147"/>
        <w:textAlignment w:val="auto"/>
        <w:rPr>
          <w:rFonts w:hint="default" w:ascii="Times New Roman" w:hAnsi="Times New Roman" w:eastAsia="仿宋" w:cs="Times New Roman"/>
          <w:b/>
          <w:bCs w:val="0"/>
          <w:color w:val="auto"/>
          <w:sz w:val="28"/>
          <w:szCs w:val="28"/>
        </w:rPr>
      </w:pPr>
    </w:p>
    <w:p>
      <w:pPr>
        <w:keepNext w:val="0"/>
        <w:keepLines w:val="0"/>
        <w:pageBreakBefore w:val="0"/>
        <w:kinsoku/>
        <w:wordWrap/>
        <w:overflowPunct/>
        <w:topLinePunct w:val="0"/>
        <w:autoSpaceDE/>
        <w:autoSpaceDN/>
        <w:bidi w:val="0"/>
        <w:adjustRightInd/>
        <w:snapToGrid w:val="0"/>
        <w:spacing w:line="540" w:lineRule="exact"/>
        <w:ind w:firstLine="413" w:firstLineChars="147"/>
        <w:textAlignment w:val="auto"/>
        <w:rPr>
          <w:rFonts w:hint="default" w:ascii="Times New Roman" w:hAnsi="Times New Roman" w:eastAsia="仿宋" w:cs="Times New Roman"/>
          <w:b/>
          <w:bCs w:val="0"/>
          <w:color w:val="auto"/>
          <w:sz w:val="28"/>
          <w:szCs w:val="28"/>
        </w:rPr>
      </w:pPr>
      <w:r>
        <w:rPr>
          <w:rFonts w:hint="default" w:ascii="Times New Roman" w:hAnsi="Times New Roman" w:eastAsia="仿宋" w:cs="Times New Roman"/>
          <w:b/>
          <w:bCs w:val="0"/>
          <w:color w:val="auto"/>
          <w:sz w:val="28"/>
          <w:szCs w:val="28"/>
        </w:rPr>
        <w:t>20</w:t>
      </w:r>
      <w:r>
        <w:rPr>
          <w:rFonts w:hint="eastAsia" w:ascii="Times New Roman" w:hAnsi="Times New Roman" w:eastAsia="仿宋" w:cs="Times New Roman"/>
          <w:b/>
          <w:bCs w:val="0"/>
          <w:color w:val="auto"/>
          <w:sz w:val="28"/>
          <w:szCs w:val="28"/>
          <w:lang w:val="en-US" w:eastAsia="zh-CN"/>
        </w:rPr>
        <w:t>21</w:t>
      </w:r>
      <w:r>
        <w:rPr>
          <w:rFonts w:hint="default" w:ascii="Times New Roman" w:hAnsi="Times New Roman" w:eastAsia="仿宋" w:cs="Times New Roman"/>
          <w:b/>
          <w:bCs w:val="0"/>
          <w:color w:val="auto"/>
          <w:sz w:val="28"/>
          <w:szCs w:val="28"/>
        </w:rPr>
        <w:t>年</w:t>
      </w:r>
      <w:r>
        <w:rPr>
          <w:rFonts w:hint="eastAsia" w:ascii="Times New Roman" w:hAnsi="Times New Roman" w:eastAsia="仿宋" w:cs="Times New Roman"/>
          <w:b/>
          <w:bCs w:val="0"/>
          <w:color w:val="auto"/>
          <w:sz w:val="28"/>
          <w:szCs w:val="28"/>
          <w:lang w:val="en-US" w:eastAsia="zh-CN"/>
        </w:rPr>
        <w:t>9</w:t>
      </w:r>
      <w:r>
        <w:rPr>
          <w:rFonts w:hint="default" w:ascii="Times New Roman" w:hAnsi="Times New Roman" w:eastAsia="仿宋" w:cs="Times New Roman"/>
          <w:b/>
          <w:bCs w:val="0"/>
          <w:color w:val="auto"/>
          <w:sz w:val="28"/>
          <w:szCs w:val="28"/>
        </w:rPr>
        <w:t>月</w:t>
      </w:r>
      <w:r>
        <w:rPr>
          <w:rFonts w:hint="eastAsia" w:ascii="Times New Roman" w:hAnsi="Times New Roman" w:eastAsia="仿宋" w:cs="Times New Roman"/>
          <w:b/>
          <w:bCs w:val="0"/>
          <w:color w:val="auto"/>
          <w:sz w:val="28"/>
          <w:szCs w:val="28"/>
          <w:lang w:val="en-US" w:eastAsia="zh-CN"/>
        </w:rPr>
        <w:t>23</w:t>
      </w:r>
      <w:r>
        <w:rPr>
          <w:rFonts w:hint="default" w:ascii="Times New Roman" w:hAnsi="Times New Roman" w:eastAsia="仿宋" w:cs="Times New Roman"/>
          <w:b/>
          <w:bCs w:val="0"/>
          <w:color w:val="auto"/>
          <w:sz w:val="28"/>
          <w:szCs w:val="28"/>
        </w:rPr>
        <w:t>日，安徽安恒轴承有限公司</w:t>
      </w:r>
      <w:r>
        <w:rPr>
          <w:rFonts w:hint="eastAsia" w:ascii="Times New Roman" w:hAnsi="Times New Roman" w:eastAsia="仿宋" w:cs="Times New Roman"/>
          <w:b/>
          <w:bCs w:val="0"/>
          <w:color w:val="auto"/>
          <w:sz w:val="28"/>
          <w:szCs w:val="28"/>
          <w:lang w:eastAsia="zh-CN"/>
        </w:rPr>
        <w:t>在</w:t>
      </w:r>
      <w:r>
        <w:rPr>
          <w:rFonts w:hint="eastAsia" w:ascii="Times New Roman" w:hAnsi="Times New Roman" w:eastAsia="仿宋" w:cs="Times New Roman"/>
          <w:b/>
          <w:bCs w:val="0"/>
          <w:color w:val="auto"/>
          <w:sz w:val="28"/>
          <w:szCs w:val="28"/>
          <w:lang w:val="en-US" w:eastAsia="zh-CN"/>
        </w:rPr>
        <w:t>长丰县</w:t>
      </w:r>
      <w:r>
        <w:rPr>
          <w:rFonts w:hint="default" w:ascii="Times New Roman" w:hAnsi="Times New Roman" w:eastAsia="仿宋" w:cs="Times New Roman"/>
          <w:b/>
          <w:bCs w:val="0"/>
          <w:color w:val="auto"/>
          <w:sz w:val="28"/>
          <w:szCs w:val="28"/>
        </w:rPr>
        <w:t>组织召开了年产6120万套轴承制造生产项目（阶段性）竣工环境保护验收会。参加会议的有安徽安恒轴承有限公司（</w:t>
      </w:r>
      <w:r>
        <w:rPr>
          <w:rFonts w:hint="eastAsia" w:ascii="Times New Roman" w:hAnsi="Times New Roman" w:eastAsia="仿宋" w:cs="Times New Roman"/>
          <w:b/>
          <w:bCs w:val="0"/>
          <w:color w:val="auto"/>
          <w:sz w:val="28"/>
          <w:szCs w:val="28"/>
          <w:lang w:val="en-US" w:eastAsia="zh-CN"/>
        </w:rPr>
        <w:t>建设</w:t>
      </w:r>
      <w:r>
        <w:rPr>
          <w:rFonts w:hint="default" w:ascii="Times New Roman" w:hAnsi="Times New Roman" w:eastAsia="仿宋" w:cs="Times New Roman"/>
          <w:b/>
          <w:bCs w:val="0"/>
          <w:color w:val="auto"/>
          <w:sz w:val="28"/>
          <w:szCs w:val="28"/>
        </w:rPr>
        <w:t>单位）、</w:t>
      </w:r>
      <w:r>
        <w:rPr>
          <w:rFonts w:hint="eastAsia" w:ascii="Times New Roman" w:hAnsi="Times New Roman" w:eastAsia="仿宋" w:cs="Times New Roman"/>
          <w:b/>
          <w:bCs w:val="0"/>
          <w:color w:val="auto"/>
          <w:sz w:val="28"/>
          <w:szCs w:val="28"/>
          <w:lang w:eastAsia="zh-CN"/>
        </w:rPr>
        <w:t>安徽尚德谱检测技术有限责任公司</w:t>
      </w:r>
      <w:r>
        <w:rPr>
          <w:rFonts w:hint="default" w:ascii="Times New Roman" w:hAnsi="Times New Roman" w:eastAsia="仿宋" w:cs="Times New Roman"/>
          <w:b/>
          <w:bCs w:val="0"/>
          <w:color w:val="auto"/>
          <w:sz w:val="28"/>
          <w:szCs w:val="28"/>
        </w:rPr>
        <w:t>（监测单位）</w:t>
      </w:r>
      <w:r>
        <w:rPr>
          <w:rFonts w:hint="eastAsia" w:ascii="Times New Roman" w:hAnsi="Times New Roman" w:eastAsia="仿宋" w:cs="Times New Roman"/>
          <w:b/>
          <w:bCs w:val="0"/>
          <w:color w:val="auto"/>
          <w:sz w:val="28"/>
          <w:szCs w:val="28"/>
          <w:lang w:eastAsia="zh-CN"/>
        </w:rPr>
        <w:t>、</w:t>
      </w:r>
      <w:r>
        <w:rPr>
          <w:rFonts w:hint="eastAsia" w:ascii="Times New Roman" w:hAnsi="Times New Roman" w:eastAsia="仿宋" w:cs="Times New Roman"/>
          <w:b/>
          <w:bCs w:val="0"/>
          <w:color w:val="auto"/>
          <w:sz w:val="28"/>
          <w:szCs w:val="28"/>
          <w:lang w:val="en-US" w:eastAsia="zh-CN"/>
        </w:rPr>
        <w:t>安徽澜湾环保科技有限公司</w:t>
      </w:r>
      <w:r>
        <w:rPr>
          <w:rFonts w:hint="default" w:ascii="Times New Roman" w:hAnsi="Times New Roman" w:eastAsia="仿宋" w:cs="Times New Roman"/>
          <w:b/>
          <w:bCs w:val="0"/>
          <w:color w:val="auto"/>
          <w:sz w:val="28"/>
          <w:szCs w:val="28"/>
        </w:rPr>
        <w:t>（验收报告编制单位）等单位的代表及专家共</w:t>
      </w:r>
      <w:r>
        <w:rPr>
          <w:rFonts w:hint="eastAsia" w:ascii="Times New Roman" w:hAnsi="Times New Roman" w:eastAsia="仿宋" w:cs="Times New Roman"/>
          <w:b/>
          <w:bCs w:val="0"/>
          <w:color w:val="auto"/>
          <w:sz w:val="28"/>
          <w:szCs w:val="28"/>
          <w:lang w:val="en-US" w:eastAsia="zh-CN"/>
        </w:rPr>
        <w:t>6</w:t>
      </w:r>
      <w:r>
        <w:rPr>
          <w:rFonts w:hint="default" w:ascii="Times New Roman" w:hAnsi="Times New Roman" w:eastAsia="仿宋" w:cs="Times New Roman"/>
          <w:b/>
          <w:bCs w:val="0"/>
          <w:color w:val="auto"/>
          <w:sz w:val="28"/>
          <w:szCs w:val="28"/>
        </w:rPr>
        <w:t>位，会议成立了竣工验收组（名单附后）。与会代表查看了项目现场及周边环境，并根据安徽安恒轴承有限公司竣工环境保护验收报告及《建设项目竣工环境保护验收暂行办法》国环规环评[2017]4号，严格依照国家有关法律法规、建设项目竣工环境保护验收技术规范、项目环境影响报告表和审批部门审批决定等要求对本项目进行验收，提出意见如下：</w:t>
      </w:r>
    </w:p>
    <w:p>
      <w:pPr>
        <w:keepNext w:val="0"/>
        <w:keepLines w:val="0"/>
        <w:pageBreakBefore w:val="0"/>
        <w:kinsoku/>
        <w:wordWrap/>
        <w:overflowPunct/>
        <w:topLinePunct w:val="0"/>
        <w:autoSpaceDE/>
        <w:autoSpaceDN/>
        <w:bidi w:val="0"/>
        <w:adjustRightInd/>
        <w:snapToGrid w:val="0"/>
        <w:spacing w:line="540" w:lineRule="exact"/>
        <w:ind w:firstLine="551" w:firstLineChars="196"/>
        <w:textAlignment w:val="auto"/>
        <w:rPr>
          <w:rFonts w:hint="default" w:ascii="Times New Roman" w:hAnsi="Times New Roman" w:eastAsia="仿宋" w:cs="Times New Roman"/>
          <w:b/>
          <w:bCs w:val="0"/>
          <w:color w:val="auto"/>
          <w:sz w:val="28"/>
          <w:szCs w:val="28"/>
        </w:rPr>
      </w:pPr>
      <w:r>
        <w:rPr>
          <w:rFonts w:hint="default" w:ascii="Times New Roman" w:hAnsi="Times New Roman" w:eastAsia="仿宋" w:cs="Times New Roman"/>
          <w:b/>
          <w:bCs w:val="0"/>
          <w:color w:val="auto"/>
          <w:sz w:val="28"/>
          <w:szCs w:val="28"/>
        </w:rPr>
        <w:t>一、工程建设基本情况</w:t>
      </w:r>
    </w:p>
    <w:p>
      <w:pPr>
        <w:keepNext w:val="0"/>
        <w:keepLines w:val="0"/>
        <w:pageBreakBefore w:val="0"/>
        <w:kinsoku/>
        <w:wordWrap/>
        <w:overflowPunct/>
        <w:topLinePunct w:val="0"/>
        <w:autoSpaceDE/>
        <w:autoSpaceDN/>
        <w:bidi w:val="0"/>
        <w:adjustRightInd/>
        <w:snapToGrid w:val="0"/>
        <w:spacing w:line="540" w:lineRule="exact"/>
        <w:ind w:firstLine="413" w:firstLineChars="147"/>
        <w:textAlignment w:val="auto"/>
        <w:rPr>
          <w:rFonts w:hint="default" w:ascii="Times New Roman" w:hAnsi="Times New Roman" w:eastAsia="仿宋" w:cs="Times New Roman"/>
          <w:b/>
          <w:bCs w:val="0"/>
          <w:color w:val="auto"/>
          <w:sz w:val="28"/>
          <w:szCs w:val="28"/>
        </w:rPr>
      </w:pPr>
      <w:r>
        <w:rPr>
          <w:rFonts w:hint="default" w:ascii="Times New Roman" w:hAnsi="Times New Roman" w:eastAsia="仿宋" w:cs="Times New Roman"/>
          <w:b/>
          <w:bCs w:val="0"/>
          <w:color w:val="auto"/>
          <w:sz w:val="28"/>
          <w:szCs w:val="28"/>
        </w:rPr>
        <w:t>（一）建设地点、规模、主要建设内容</w:t>
      </w:r>
    </w:p>
    <w:p>
      <w:pPr>
        <w:keepNext w:val="0"/>
        <w:keepLines w:val="0"/>
        <w:pageBreakBefore w:val="0"/>
        <w:kinsoku/>
        <w:wordWrap/>
        <w:overflowPunct/>
        <w:topLinePunct w:val="0"/>
        <w:autoSpaceDE/>
        <w:autoSpaceDN/>
        <w:bidi w:val="0"/>
        <w:adjustRightInd/>
        <w:snapToGrid w:val="0"/>
        <w:spacing w:line="540" w:lineRule="exact"/>
        <w:ind w:firstLine="413" w:firstLineChars="147"/>
        <w:textAlignment w:val="auto"/>
        <w:rPr>
          <w:rFonts w:hint="eastAsia" w:ascii="Times New Roman" w:hAnsi="Times New Roman" w:eastAsia="仿宋" w:cs="Times New Roman"/>
          <w:b/>
          <w:bCs w:val="0"/>
          <w:color w:val="auto"/>
          <w:sz w:val="28"/>
          <w:szCs w:val="28"/>
          <w:lang w:eastAsia="zh-CN"/>
        </w:rPr>
      </w:pPr>
      <w:r>
        <w:rPr>
          <w:rFonts w:hint="eastAsia" w:ascii="Times New Roman" w:hAnsi="Times New Roman" w:eastAsia="仿宋" w:cs="Times New Roman"/>
          <w:b/>
          <w:bCs w:val="0"/>
          <w:color w:val="auto"/>
          <w:sz w:val="28"/>
          <w:szCs w:val="28"/>
          <w:lang w:eastAsia="zh-CN"/>
        </w:rPr>
        <w:t>安徽安恒轴承有限公司位于安徽省合肥市长丰县兴湖大道与长丰西路交口东北侧，总占地面积31887.13㎡。本次阶段性验收主要</w:t>
      </w:r>
      <w:r>
        <w:rPr>
          <w:rFonts w:hint="eastAsia" w:ascii="Times New Roman" w:hAnsi="Times New Roman" w:eastAsia="仿宋" w:cs="Times New Roman"/>
          <w:b/>
          <w:bCs w:val="0"/>
          <w:color w:val="auto"/>
          <w:sz w:val="28"/>
          <w:szCs w:val="28"/>
          <w:lang w:val="en-US" w:eastAsia="zh-CN"/>
        </w:rPr>
        <w:t>针对</w:t>
      </w:r>
      <w:r>
        <w:rPr>
          <w:rFonts w:hint="eastAsia" w:ascii="Times New Roman" w:hAnsi="Times New Roman" w:eastAsia="仿宋" w:cs="Times New Roman"/>
          <w:b/>
          <w:bCs w:val="0"/>
          <w:color w:val="auto"/>
          <w:sz w:val="28"/>
          <w:szCs w:val="28"/>
          <w:lang w:eastAsia="zh-CN"/>
        </w:rPr>
        <w:t>1#厂房、2#厂房、4#、5#厂房</w:t>
      </w:r>
      <w:r>
        <w:rPr>
          <w:rFonts w:hint="eastAsia" w:ascii="Times New Roman" w:hAnsi="Times New Roman" w:eastAsia="仿宋" w:cs="Times New Roman"/>
          <w:b/>
          <w:bCs w:val="0"/>
          <w:color w:val="auto"/>
          <w:sz w:val="28"/>
          <w:szCs w:val="28"/>
          <w:lang w:val="en-US" w:eastAsia="zh-CN"/>
        </w:rPr>
        <w:t>共计34条生产线及办公楼、仓库、</w:t>
      </w:r>
      <w:r>
        <w:rPr>
          <w:rFonts w:hint="default" w:ascii="Times New Roman" w:hAnsi="Times New Roman" w:eastAsia="仿宋" w:cs="Times New Roman"/>
          <w:b/>
          <w:bCs w:val="0"/>
          <w:color w:val="auto"/>
          <w:sz w:val="28"/>
          <w:szCs w:val="28"/>
          <w:lang w:eastAsia="zh-CN"/>
        </w:rPr>
        <w:t>生活辅楼</w:t>
      </w:r>
      <w:r>
        <w:rPr>
          <w:rFonts w:hint="eastAsia" w:ascii="Times New Roman" w:hAnsi="Times New Roman" w:eastAsia="仿宋" w:cs="Times New Roman"/>
          <w:b/>
          <w:bCs w:val="0"/>
          <w:color w:val="auto"/>
          <w:sz w:val="28"/>
          <w:szCs w:val="28"/>
          <w:lang w:val="en-US" w:eastAsia="zh-CN"/>
        </w:rPr>
        <w:t>、过滤房、配电房</w:t>
      </w:r>
      <w:r>
        <w:rPr>
          <w:rFonts w:hint="eastAsia" w:ascii="Times New Roman" w:hAnsi="Times New Roman" w:eastAsia="仿宋" w:cs="Times New Roman"/>
          <w:b/>
          <w:bCs w:val="0"/>
          <w:color w:val="auto"/>
          <w:sz w:val="28"/>
          <w:szCs w:val="28"/>
          <w:lang w:eastAsia="zh-CN"/>
        </w:rPr>
        <w:t>，</w:t>
      </w:r>
      <w:r>
        <w:rPr>
          <w:rFonts w:hint="eastAsia" w:ascii="Times New Roman" w:hAnsi="Times New Roman" w:eastAsia="仿宋" w:cs="Times New Roman"/>
          <w:b/>
          <w:bCs w:val="0"/>
          <w:color w:val="auto"/>
          <w:sz w:val="28"/>
          <w:szCs w:val="28"/>
          <w:lang w:val="en-US" w:eastAsia="zh-CN"/>
        </w:rPr>
        <w:t>污水设施、废气处理设施等。验收期间实际生产能力为</w:t>
      </w:r>
      <w:r>
        <w:rPr>
          <w:rFonts w:hint="eastAsia" w:ascii="Times New Roman" w:hAnsi="Times New Roman" w:eastAsia="仿宋" w:cs="Times New Roman"/>
          <w:b/>
          <w:bCs w:val="0"/>
          <w:color w:val="auto"/>
          <w:sz w:val="28"/>
          <w:szCs w:val="28"/>
          <w:lang w:eastAsia="zh-CN"/>
        </w:rPr>
        <w:t>年产</w:t>
      </w:r>
      <w:r>
        <w:rPr>
          <w:rFonts w:hint="eastAsia" w:ascii="Times New Roman" w:hAnsi="Times New Roman" w:eastAsia="仿宋" w:cs="Times New Roman"/>
          <w:b/>
          <w:bCs w:val="0"/>
          <w:color w:val="auto"/>
          <w:sz w:val="28"/>
          <w:szCs w:val="28"/>
          <w:lang w:val="en-US" w:eastAsia="zh-CN"/>
        </w:rPr>
        <w:t>5202万套轴承。</w:t>
      </w:r>
    </w:p>
    <w:p>
      <w:pPr>
        <w:keepNext w:val="0"/>
        <w:keepLines w:val="0"/>
        <w:pageBreakBefore w:val="0"/>
        <w:numPr>
          <w:ilvl w:val="0"/>
          <w:numId w:val="2"/>
        </w:numPr>
        <w:kinsoku/>
        <w:wordWrap/>
        <w:overflowPunct/>
        <w:topLinePunct w:val="0"/>
        <w:autoSpaceDE/>
        <w:autoSpaceDN/>
        <w:bidi w:val="0"/>
        <w:adjustRightInd/>
        <w:snapToGrid w:val="0"/>
        <w:spacing w:line="540" w:lineRule="exact"/>
        <w:ind w:firstLine="551" w:firstLineChars="196"/>
        <w:textAlignment w:val="auto"/>
        <w:rPr>
          <w:rFonts w:hint="default"/>
          <w:b/>
          <w:bCs w:val="0"/>
          <w:color w:val="auto"/>
        </w:rPr>
      </w:pPr>
      <w:r>
        <w:rPr>
          <w:rFonts w:hint="default" w:ascii="Times New Roman" w:hAnsi="Times New Roman" w:eastAsia="仿宋" w:cs="Times New Roman"/>
          <w:b/>
          <w:bCs w:val="0"/>
          <w:color w:val="auto"/>
          <w:sz w:val="28"/>
          <w:szCs w:val="28"/>
        </w:rPr>
        <w:t>建设过程及环保审批情况</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20"/>
        <w:textAlignment w:val="auto"/>
        <w:rPr>
          <w:rFonts w:hint="default" w:ascii="Times New Roman" w:hAnsi="Times New Roman" w:eastAsia="仿宋" w:cs="Times New Roman"/>
          <w:b/>
          <w:bCs w:val="0"/>
          <w:color w:val="auto"/>
          <w:sz w:val="28"/>
          <w:szCs w:val="28"/>
          <w:lang w:val="en-US" w:eastAsia="zh-CN"/>
        </w:rPr>
      </w:pPr>
      <w:r>
        <w:rPr>
          <w:rFonts w:hint="default" w:ascii="Times New Roman" w:hAnsi="Times New Roman" w:eastAsia="仿宋" w:cs="Times New Roman"/>
          <w:b/>
          <w:bCs w:val="0"/>
          <w:color w:val="auto"/>
          <w:sz w:val="28"/>
          <w:szCs w:val="28"/>
          <w:lang w:val="en-US" w:eastAsia="zh-CN"/>
        </w:rPr>
        <w:t>2018年10月委托江苏润环环境科技有限公司编制《安徽安恒轴承有限公司年产6120万套轴承制造生产项目环境影响报告表》。2018年10月29日，长丰县生态环境分局以长环建〔2018〕200号文件下发《关于安徽安恒轴承有限公司年产6120万套轴承制造生产项目环境影响报告表的批复》。</w:t>
      </w:r>
    </w:p>
    <w:p>
      <w:pPr>
        <w:pStyle w:val="2"/>
        <w:keepNext w:val="0"/>
        <w:keepLines w:val="0"/>
        <w:pageBreakBefore w:val="0"/>
        <w:kinsoku/>
        <w:wordWrap/>
        <w:overflowPunct/>
        <w:topLinePunct w:val="0"/>
        <w:autoSpaceDE/>
        <w:autoSpaceDN/>
        <w:bidi w:val="0"/>
        <w:adjustRightInd/>
        <w:spacing w:line="540" w:lineRule="exact"/>
        <w:ind w:firstLine="551" w:firstLineChars="196"/>
        <w:textAlignment w:val="auto"/>
        <w:rPr>
          <w:rFonts w:hint="default" w:ascii="Times New Roman" w:hAnsi="Times New Roman" w:eastAsia="仿宋" w:cs="Times New Roman"/>
          <w:b/>
          <w:bCs w:val="0"/>
          <w:color w:val="auto"/>
          <w:sz w:val="28"/>
          <w:szCs w:val="28"/>
        </w:rPr>
      </w:pPr>
      <w:r>
        <w:rPr>
          <w:rFonts w:hint="default" w:ascii="Times New Roman" w:hAnsi="Times New Roman" w:eastAsia="仿宋" w:cs="Times New Roman"/>
          <w:b/>
          <w:bCs w:val="0"/>
          <w:color w:val="auto"/>
          <w:sz w:val="28"/>
          <w:szCs w:val="28"/>
        </w:rPr>
        <w:t>（三）投资情况</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20"/>
        <w:textAlignment w:val="auto"/>
        <w:rPr>
          <w:rFonts w:hint="default" w:ascii="Times New Roman" w:hAnsi="Times New Roman" w:eastAsia="仿宋" w:cs="Times New Roman"/>
          <w:b/>
          <w:bCs w:val="0"/>
          <w:color w:val="auto"/>
          <w:sz w:val="28"/>
          <w:szCs w:val="28"/>
          <w:lang w:val="en-US" w:eastAsia="zh-CN"/>
        </w:rPr>
      </w:pPr>
      <w:bookmarkStart w:id="0" w:name="_Toc31627"/>
      <w:r>
        <w:rPr>
          <w:rFonts w:hint="default" w:ascii="Times New Roman" w:hAnsi="Times New Roman" w:eastAsia="仿宋" w:cs="Times New Roman"/>
          <w:b/>
          <w:bCs w:val="0"/>
          <w:color w:val="auto"/>
          <w:sz w:val="28"/>
          <w:szCs w:val="28"/>
          <w:lang w:val="en-US" w:eastAsia="zh-CN"/>
        </w:rPr>
        <w:t>项目</w:t>
      </w:r>
      <w:r>
        <w:rPr>
          <w:rFonts w:hint="eastAsia" w:ascii="Times New Roman" w:hAnsi="Times New Roman" w:eastAsia="仿宋" w:cs="Times New Roman"/>
          <w:b/>
          <w:bCs w:val="0"/>
          <w:color w:val="auto"/>
          <w:sz w:val="28"/>
          <w:szCs w:val="28"/>
          <w:lang w:val="en-US" w:eastAsia="zh-CN"/>
        </w:rPr>
        <w:t>实际</w:t>
      </w:r>
      <w:r>
        <w:rPr>
          <w:rFonts w:hint="default" w:ascii="Times New Roman" w:hAnsi="Times New Roman" w:eastAsia="仿宋" w:cs="Times New Roman"/>
          <w:b/>
          <w:bCs w:val="0"/>
          <w:color w:val="auto"/>
          <w:sz w:val="28"/>
          <w:szCs w:val="28"/>
          <w:lang w:val="en-US" w:eastAsia="zh-CN"/>
        </w:rPr>
        <w:t>总投资</w:t>
      </w:r>
      <w:r>
        <w:rPr>
          <w:rFonts w:hint="eastAsia" w:ascii="Times New Roman" w:hAnsi="Times New Roman" w:eastAsia="仿宋" w:cs="Times New Roman"/>
          <w:b/>
          <w:bCs w:val="0"/>
          <w:color w:val="auto"/>
          <w:sz w:val="28"/>
          <w:szCs w:val="28"/>
          <w:lang w:val="en-US" w:eastAsia="zh-CN"/>
        </w:rPr>
        <w:t>15000万元</w:t>
      </w:r>
      <w:r>
        <w:rPr>
          <w:rFonts w:hint="default" w:ascii="Times New Roman" w:hAnsi="Times New Roman" w:eastAsia="仿宋" w:cs="Times New Roman"/>
          <w:b/>
          <w:bCs w:val="0"/>
          <w:color w:val="auto"/>
          <w:sz w:val="28"/>
          <w:szCs w:val="28"/>
          <w:lang w:val="en-US" w:eastAsia="zh-CN"/>
        </w:rPr>
        <w:t>，其中环保投资</w:t>
      </w:r>
      <w:r>
        <w:rPr>
          <w:rFonts w:hint="eastAsia" w:ascii="Times New Roman" w:hAnsi="Times New Roman" w:eastAsia="仿宋" w:cs="Times New Roman"/>
          <w:b/>
          <w:bCs w:val="0"/>
          <w:color w:val="auto"/>
          <w:sz w:val="28"/>
          <w:szCs w:val="28"/>
          <w:lang w:val="en-US" w:eastAsia="zh-CN"/>
        </w:rPr>
        <w:t>312</w:t>
      </w:r>
      <w:r>
        <w:rPr>
          <w:rFonts w:hint="default" w:ascii="Times New Roman" w:hAnsi="Times New Roman" w:eastAsia="仿宋" w:cs="Times New Roman"/>
          <w:b/>
          <w:bCs w:val="0"/>
          <w:color w:val="auto"/>
          <w:sz w:val="28"/>
          <w:szCs w:val="28"/>
          <w:lang w:val="en-US" w:eastAsia="zh-CN"/>
        </w:rPr>
        <w:t>万元，占总投资</w:t>
      </w:r>
      <w:r>
        <w:rPr>
          <w:rFonts w:hint="eastAsia" w:ascii="Times New Roman" w:hAnsi="Times New Roman" w:eastAsia="仿宋" w:cs="Times New Roman"/>
          <w:b/>
          <w:bCs w:val="0"/>
          <w:color w:val="auto"/>
          <w:sz w:val="28"/>
          <w:szCs w:val="28"/>
          <w:lang w:val="en-US" w:eastAsia="zh-CN"/>
        </w:rPr>
        <w:t>的2.08</w:t>
      </w:r>
      <w:r>
        <w:rPr>
          <w:rFonts w:hint="default" w:ascii="Times New Roman" w:hAnsi="Times New Roman" w:eastAsia="仿宋" w:cs="Times New Roman"/>
          <w:b/>
          <w:bCs w:val="0"/>
          <w:color w:val="auto"/>
          <w:sz w:val="28"/>
          <w:szCs w:val="28"/>
          <w:lang w:val="en-US" w:eastAsia="zh-CN"/>
        </w:rPr>
        <w:t>％。</w:t>
      </w:r>
      <w:bookmarkEnd w:id="0"/>
    </w:p>
    <w:p>
      <w:pPr>
        <w:pStyle w:val="12"/>
        <w:keepNext w:val="0"/>
        <w:keepLines w:val="0"/>
        <w:pageBreakBefore w:val="0"/>
        <w:kinsoku/>
        <w:wordWrap/>
        <w:overflowPunct/>
        <w:topLinePunct w:val="0"/>
        <w:autoSpaceDE/>
        <w:autoSpaceDN/>
        <w:bidi w:val="0"/>
        <w:adjustRightInd/>
        <w:spacing w:before="0" w:beforeAutospacing="0" w:after="0" w:afterAutospacing="0" w:line="540" w:lineRule="exact"/>
        <w:ind w:firstLine="562" w:firstLineChars="200"/>
        <w:textAlignment w:val="auto"/>
        <w:rPr>
          <w:rFonts w:hint="default" w:ascii="Times New Roman" w:hAnsi="Times New Roman" w:eastAsia="仿宋" w:cs="Times New Roman"/>
          <w:b/>
          <w:bCs w:val="0"/>
          <w:color w:val="auto"/>
          <w:sz w:val="28"/>
          <w:szCs w:val="28"/>
        </w:rPr>
      </w:pPr>
      <w:r>
        <w:rPr>
          <w:rFonts w:hint="default" w:ascii="Times New Roman" w:hAnsi="Times New Roman" w:eastAsia="仿宋" w:cs="Times New Roman"/>
          <w:b/>
          <w:bCs w:val="0"/>
          <w:color w:val="auto"/>
          <w:sz w:val="28"/>
          <w:szCs w:val="28"/>
        </w:rPr>
        <w:t>（四）验收范围</w:t>
      </w:r>
    </w:p>
    <w:p>
      <w:pPr>
        <w:keepNext w:val="0"/>
        <w:keepLines w:val="0"/>
        <w:pageBreakBefore w:val="0"/>
        <w:kinsoku/>
        <w:wordWrap/>
        <w:overflowPunct/>
        <w:topLinePunct w:val="0"/>
        <w:autoSpaceDE/>
        <w:autoSpaceDN/>
        <w:bidi w:val="0"/>
        <w:adjustRightInd/>
        <w:snapToGrid w:val="0"/>
        <w:spacing w:line="540" w:lineRule="exact"/>
        <w:ind w:firstLine="413" w:firstLineChars="147"/>
        <w:textAlignment w:val="auto"/>
        <w:rPr>
          <w:rFonts w:hint="default" w:ascii="Times New Roman" w:hAnsi="Times New Roman" w:eastAsia="仿宋" w:cs="Times New Roman"/>
          <w:b/>
          <w:bCs w:val="0"/>
          <w:color w:val="auto"/>
          <w:sz w:val="28"/>
          <w:szCs w:val="28"/>
          <w:lang w:val="en-US" w:eastAsia="zh-CN"/>
        </w:rPr>
      </w:pPr>
      <w:r>
        <w:rPr>
          <w:rFonts w:hint="eastAsia" w:ascii="Times New Roman" w:hAnsi="Times New Roman" w:eastAsia="仿宋" w:cs="Times New Roman"/>
          <w:b/>
          <w:bCs w:val="0"/>
          <w:color w:val="auto"/>
          <w:sz w:val="28"/>
          <w:szCs w:val="28"/>
          <w:lang w:eastAsia="zh-CN"/>
        </w:rPr>
        <w:t>本次验收范围为1#厂房布置6条生产线，2#厂房布置4条生产线，4#厂房北侧区域布置16条生产线，5#厂房布置8条生产线，共计34条生产线及附属设施。</w:t>
      </w:r>
    </w:p>
    <w:p>
      <w:pPr>
        <w:pStyle w:val="12"/>
        <w:keepNext w:val="0"/>
        <w:keepLines w:val="0"/>
        <w:pageBreakBefore w:val="0"/>
        <w:kinsoku/>
        <w:wordWrap/>
        <w:overflowPunct/>
        <w:topLinePunct w:val="0"/>
        <w:autoSpaceDE/>
        <w:autoSpaceDN/>
        <w:bidi w:val="0"/>
        <w:adjustRightInd/>
        <w:spacing w:before="0" w:beforeAutospacing="0" w:after="0" w:afterAutospacing="0" w:line="540" w:lineRule="exact"/>
        <w:ind w:firstLine="562" w:firstLineChars="200"/>
        <w:textAlignment w:val="auto"/>
        <w:rPr>
          <w:rFonts w:hint="default" w:ascii="Times New Roman" w:hAnsi="Times New Roman" w:eastAsia="仿宋" w:cs="Times New Roman"/>
          <w:b/>
          <w:bCs w:val="0"/>
          <w:color w:val="auto"/>
          <w:sz w:val="28"/>
          <w:szCs w:val="28"/>
        </w:rPr>
      </w:pPr>
      <w:r>
        <w:rPr>
          <w:rFonts w:hint="default" w:ascii="Times New Roman" w:hAnsi="Times New Roman" w:eastAsia="仿宋" w:cs="Times New Roman"/>
          <w:b/>
          <w:bCs w:val="0"/>
          <w:color w:val="auto"/>
          <w:sz w:val="28"/>
          <w:szCs w:val="28"/>
        </w:rPr>
        <w:t>二、工程变动情况</w:t>
      </w:r>
    </w:p>
    <w:p>
      <w:pPr>
        <w:pStyle w:val="12"/>
        <w:keepNext w:val="0"/>
        <w:keepLines w:val="0"/>
        <w:pageBreakBefore w:val="0"/>
        <w:kinsoku/>
        <w:wordWrap/>
        <w:overflowPunct/>
        <w:topLinePunct w:val="0"/>
        <w:autoSpaceDE/>
        <w:autoSpaceDN/>
        <w:bidi w:val="0"/>
        <w:adjustRightInd/>
        <w:spacing w:before="0" w:beforeAutospacing="0" w:after="0" w:afterAutospacing="0" w:line="540" w:lineRule="exact"/>
        <w:ind w:firstLine="562" w:firstLineChars="200"/>
        <w:textAlignment w:val="auto"/>
        <w:rPr>
          <w:rFonts w:hint="eastAsia" w:ascii="Times New Roman" w:hAnsi="Times New Roman" w:eastAsia="仿宋" w:cs="Times New Roman"/>
          <w:b/>
          <w:bCs w:val="0"/>
          <w:color w:val="auto"/>
          <w:sz w:val="28"/>
          <w:szCs w:val="28"/>
          <w:lang w:eastAsia="zh-CN"/>
        </w:rPr>
      </w:pPr>
      <w:r>
        <w:rPr>
          <w:rFonts w:hint="eastAsia" w:ascii="Times New Roman" w:hAnsi="Times New Roman" w:eastAsia="仿宋" w:cs="Times New Roman"/>
          <w:b/>
          <w:bCs w:val="0"/>
          <w:color w:val="auto"/>
          <w:sz w:val="28"/>
          <w:szCs w:val="28"/>
          <w:lang w:eastAsia="zh-CN"/>
        </w:rPr>
        <w:t>原环评中1#、2#、4#、5#、6#厂房每个厂房均设置8条生产线，共布置40条生产线。实际建设过程中厂房布局调整，</w:t>
      </w:r>
      <w:r>
        <w:rPr>
          <w:rFonts w:hint="eastAsia" w:ascii="Times New Roman" w:hAnsi="Times New Roman" w:eastAsia="仿宋" w:cs="Times New Roman"/>
          <w:b/>
          <w:bCs w:val="0"/>
          <w:color w:val="auto"/>
          <w:sz w:val="28"/>
          <w:szCs w:val="28"/>
          <w:lang w:val="en-US" w:eastAsia="zh-CN"/>
        </w:rPr>
        <w:t>3</w:t>
      </w:r>
      <w:r>
        <w:rPr>
          <w:rFonts w:hint="eastAsia" w:ascii="Times New Roman" w:hAnsi="Times New Roman" w:eastAsia="仿宋" w:cs="Times New Roman"/>
          <w:b/>
          <w:bCs w:val="0"/>
          <w:color w:val="auto"/>
          <w:sz w:val="28"/>
          <w:szCs w:val="28"/>
          <w:lang w:eastAsia="zh-CN"/>
        </w:rPr>
        <w:t>#厂房、6#厂房租赁给其他企业不在本次验收范围；1#、2#、4#、5#、6#厂房共布置34条生产线。项目不属于重大变动。</w:t>
      </w:r>
    </w:p>
    <w:p>
      <w:pPr>
        <w:keepNext w:val="0"/>
        <w:keepLines w:val="0"/>
        <w:pageBreakBefore w:val="0"/>
        <w:kinsoku/>
        <w:wordWrap/>
        <w:overflowPunct/>
        <w:topLinePunct w:val="0"/>
        <w:autoSpaceDE/>
        <w:autoSpaceDN/>
        <w:bidi w:val="0"/>
        <w:adjustRightInd/>
        <w:spacing w:line="540" w:lineRule="exact"/>
        <w:ind w:firstLine="562" w:firstLineChars="200"/>
        <w:textAlignment w:val="auto"/>
        <w:rPr>
          <w:rFonts w:hint="default" w:ascii="Times New Roman" w:hAnsi="Times New Roman" w:eastAsia="仿宋" w:cs="Times New Roman"/>
          <w:b/>
          <w:bCs w:val="0"/>
          <w:color w:val="auto"/>
          <w:sz w:val="28"/>
          <w:szCs w:val="28"/>
        </w:rPr>
      </w:pPr>
      <w:r>
        <w:rPr>
          <w:rFonts w:hint="default" w:ascii="Times New Roman" w:hAnsi="Times New Roman" w:eastAsia="仿宋" w:cs="Times New Roman"/>
          <w:b/>
          <w:bCs w:val="0"/>
          <w:color w:val="auto"/>
          <w:sz w:val="28"/>
          <w:szCs w:val="28"/>
        </w:rPr>
        <w:t>三、环境保护设施</w:t>
      </w:r>
      <w:r>
        <w:rPr>
          <w:rFonts w:hint="eastAsia" w:ascii="Times New Roman" w:hAnsi="Times New Roman" w:eastAsia="仿宋" w:cs="Times New Roman"/>
          <w:b/>
          <w:bCs w:val="0"/>
          <w:color w:val="auto"/>
          <w:sz w:val="28"/>
          <w:szCs w:val="28"/>
          <w:lang w:eastAsia="zh-CN"/>
        </w:rPr>
        <w:t>建设</w:t>
      </w:r>
      <w:r>
        <w:rPr>
          <w:rFonts w:hint="default" w:ascii="Times New Roman" w:hAnsi="Times New Roman" w:eastAsia="仿宋" w:cs="Times New Roman"/>
          <w:b/>
          <w:bCs w:val="0"/>
          <w:color w:val="auto"/>
          <w:sz w:val="28"/>
          <w:szCs w:val="28"/>
        </w:rPr>
        <w:t>情况</w:t>
      </w:r>
    </w:p>
    <w:p>
      <w:pPr>
        <w:keepNext w:val="0"/>
        <w:keepLines w:val="0"/>
        <w:pageBreakBefore w:val="0"/>
        <w:kinsoku/>
        <w:wordWrap/>
        <w:overflowPunct/>
        <w:topLinePunct w:val="0"/>
        <w:autoSpaceDE/>
        <w:autoSpaceDN/>
        <w:bidi w:val="0"/>
        <w:adjustRightInd/>
        <w:spacing w:line="540" w:lineRule="exact"/>
        <w:ind w:firstLine="562" w:firstLineChars="200"/>
        <w:textAlignment w:val="auto"/>
        <w:rPr>
          <w:rFonts w:hint="default" w:ascii="Times New Roman" w:hAnsi="Times New Roman" w:eastAsia="仿宋" w:cs="Times New Roman"/>
          <w:b/>
          <w:bCs w:val="0"/>
          <w:color w:val="auto"/>
          <w:sz w:val="28"/>
          <w:szCs w:val="28"/>
        </w:rPr>
      </w:pPr>
      <w:r>
        <w:rPr>
          <w:rFonts w:hint="default" w:ascii="Times New Roman" w:hAnsi="Times New Roman" w:eastAsia="仿宋" w:cs="Times New Roman"/>
          <w:b/>
          <w:bCs w:val="0"/>
          <w:color w:val="auto"/>
          <w:sz w:val="28"/>
          <w:szCs w:val="28"/>
        </w:rPr>
        <w:t>（一）废水</w:t>
      </w:r>
    </w:p>
    <w:p>
      <w:pPr>
        <w:keepNext w:val="0"/>
        <w:keepLines w:val="0"/>
        <w:pageBreakBefore w:val="0"/>
        <w:kinsoku/>
        <w:wordWrap/>
        <w:overflowPunct/>
        <w:topLinePunct w:val="0"/>
        <w:autoSpaceDE/>
        <w:autoSpaceDN/>
        <w:bidi w:val="0"/>
        <w:adjustRightInd/>
        <w:spacing w:line="540" w:lineRule="exact"/>
        <w:ind w:firstLine="562" w:firstLineChars="200"/>
        <w:textAlignment w:val="auto"/>
        <w:rPr>
          <w:rFonts w:hint="eastAsia" w:ascii="Times New Roman" w:hAnsi="Times New Roman" w:eastAsia="仿宋" w:cs="Times New Roman"/>
          <w:b/>
          <w:bCs w:val="0"/>
          <w:color w:val="auto"/>
          <w:kern w:val="0"/>
          <w:sz w:val="28"/>
          <w:szCs w:val="28"/>
          <w:lang w:val="en-US" w:eastAsia="zh-CN" w:bidi="ar-SA"/>
        </w:rPr>
      </w:pPr>
      <w:r>
        <w:rPr>
          <w:rFonts w:hint="eastAsia" w:ascii="Times New Roman" w:hAnsi="Times New Roman" w:eastAsia="仿宋" w:cs="Times New Roman"/>
          <w:b/>
          <w:bCs w:val="0"/>
          <w:color w:val="auto"/>
          <w:kern w:val="0"/>
          <w:sz w:val="28"/>
          <w:szCs w:val="28"/>
          <w:lang w:val="en-US" w:eastAsia="zh-CN" w:bidi="ar-SA"/>
        </w:rPr>
        <w:t>项目排水采用雨、污分流制。雨水直接排入雨水管网；食堂废水经隔油池处理后与生活污水一并接入化粪池处理后经市政污水管网进入长丰县污水处理厂。</w:t>
      </w:r>
    </w:p>
    <w:p>
      <w:pPr>
        <w:keepNext w:val="0"/>
        <w:keepLines w:val="0"/>
        <w:pageBreakBefore w:val="0"/>
        <w:kinsoku/>
        <w:wordWrap/>
        <w:overflowPunct/>
        <w:topLinePunct w:val="0"/>
        <w:autoSpaceDE/>
        <w:autoSpaceDN/>
        <w:bidi w:val="0"/>
        <w:adjustRightInd/>
        <w:spacing w:line="540" w:lineRule="exact"/>
        <w:ind w:firstLine="562" w:firstLineChars="200"/>
        <w:textAlignment w:val="auto"/>
        <w:rPr>
          <w:rFonts w:hint="default" w:ascii="Times New Roman" w:hAnsi="Times New Roman" w:eastAsia="仿宋" w:cs="Times New Roman"/>
          <w:b/>
          <w:bCs w:val="0"/>
          <w:color w:val="auto"/>
          <w:sz w:val="28"/>
          <w:szCs w:val="28"/>
        </w:rPr>
      </w:pPr>
      <w:r>
        <w:rPr>
          <w:rFonts w:hint="default" w:ascii="Times New Roman" w:hAnsi="Times New Roman" w:eastAsia="仿宋" w:cs="Times New Roman"/>
          <w:b/>
          <w:bCs w:val="0"/>
          <w:color w:val="auto"/>
          <w:sz w:val="28"/>
          <w:szCs w:val="28"/>
        </w:rPr>
        <w:t>（二）废气</w:t>
      </w:r>
    </w:p>
    <w:p>
      <w:pPr>
        <w:keepNext w:val="0"/>
        <w:keepLines w:val="0"/>
        <w:pageBreakBefore w:val="0"/>
        <w:kinsoku/>
        <w:wordWrap/>
        <w:overflowPunct/>
        <w:topLinePunct w:val="0"/>
        <w:autoSpaceDE/>
        <w:autoSpaceDN/>
        <w:bidi w:val="0"/>
        <w:adjustRightInd/>
        <w:spacing w:line="540" w:lineRule="exact"/>
        <w:ind w:firstLine="562" w:firstLineChars="200"/>
        <w:textAlignment w:val="auto"/>
        <w:rPr>
          <w:rFonts w:hint="eastAsia" w:ascii="Times New Roman" w:hAnsi="Times New Roman" w:eastAsia="仿宋" w:cs="Times New Roman"/>
          <w:b/>
          <w:bCs w:val="0"/>
          <w:color w:val="auto"/>
          <w:sz w:val="28"/>
          <w:szCs w:val="28"/>
          <w:lang w:eastAsia="zh-CN"/>
        </w:rPr>
      </w:pPr>
      <w:r>
        <w:rPr>
          <w:rFonts w:hint="default" w:ascii="Times New Roman" w:hAnsi="Times New Roman" w:eastAsia="仿宋" w:cs="Times New Roman"/>
          <w:b/>
          <w:bCs w:val="0"/>
          <w:color w:val="auto"/>
          <w:sz w:val="28"/>
          <w:szCs w:val="28"/>
        </w:rPr>
        <w:t>清洗工序采用低挥发、低污染轻质白油代替煤油，1#、2#、4#、5#厂房加工设备、清洗设备、及相关输送通道封闭，设备自带气雾分离装置，产生的废气分别经1套两级活性炭吸附装置处理后通过1根15m高排气筒排放。食堂油烟经油烟净化装置处理后通过专用烟道排放</w:t>
      </w:r>
      <w:r>
        <w:rPr>
          <w:rFonts w:hint="eastAsia" w:ascii="Times New Roman" w:hAnsi="Times New Roman" w:eastAsia="仿宋" w:cs="Times New Roman"/>
          <w:b/>
          <w:bCs w:val="0"/>
          <w:color w:val="auto"/>
          <w:sz w:val="28"/>
          <w:szCs w:val="28"/>
          <w:lang w:eastAsia="zh-CN"/>
        </w:rPr>
        <w:t>。</w:t>
      </w:r>
    </w:p>
    <w:p>
      <w:pPr>
        <w:keepNext w:val="0"/>
        <w:keepLines w:val="0"/>
        <w:pageBreakBefore w:val="0"/>
        <w:kinsoku/>
        <w:wordWrap/>
        <w:overflowPunct/>
        <w:topLinePunct w:val="0"/>
        <w:autoSpaceDE/>
        <w:autoSpaceDN/>
        <w:bidi w:val="0"/>
        <w:adjustRightInd/>
        <w:spacing w:line="540" w:lineRule="exact"/>
        <w:ind w:firstLine="562" w:firstLineChars="200"/>
        <w:textAlignment w:val="auto"/>
        <w:rPr>
          <w:rFonts w:hint="default" w:ascii="Times New Roman" w:hAnsi="Times New Roman" w:eastAsia="仿宋" w:cs="Times New Roman"/>
          <w:b/>
          <w:bCs w:val="0"/>
          <w:color w:val="auto"/>
          <w:sz w:val="28"/>
          <w:szCs w:val="28"/>
        </w:rPr>
      </w:pPr>
      <w:r>
        <w:rPr>
          <w:rFonts w:hint="default" w:ascii="Times New Roman" w:hAnsi="Times New Roman" w:eastAsia="仿宋" w:cs="Times New Roman"/>
          <w:b/>
          <w:bCs w:val="0"/>
          <w:color w:val="auto"/>
          <w:sz w:val="28"/>
          <w:szCs w:val="28"/>
        </w:rPr>
        <w:t>（三）噪声</w:t>
      </w:r>
    </w:p>
    <w:p>
      <w:pPr>
        <w:keepNext w:val="0"/>
        <w:keepLines w:val="0"/>
        <w:pageBreakBefore w:val="0"/>
        <w:kinsoku/>
        <w:wordWrap/>
        <w:overflowPunct/>
        <w:topLinePunct w:val="0"/>
        <w:autoSpaceDE/>
        <w:autoSpaceDN/>
        <w:bidi w:val="0"/>
        <w:adjustRightInd/>
        <w:spacing w:line="540" w:lineRule="exact"/>
        <w:ind w:firstLine="562" w:firstLineChars="200"/>
        <w:textAlignment w:val="auto"/>
        <w:rPr>
          <w:rFonts w:hint="eastAsia" w:ascii="Times New Roman" w:hAnsi="Times New Roman" w:eastAsia="仿宋" w:cs="Times New Roman"/>
          <w:b/>
          <w:bCs w:val="0"/>
          <w:color w:val="auto"/>
          <w:sz w:val="28"/>
          <w:szCs w:val="28"/>
          <w:lang w:val="en-US" w:eastAsia="zh-CN"/>
        </w:rPr>
      </w:pPr>
      <w:r>
        <w:rPr>
          <w:rFonts w:hint="eastAsia" w:ascii="Times New Roman" w:hAnsi="Times New Roman" w:eastAsia="仿宋" w:cs="Times New Roman"/>
          <w:b/>
          <w:bCs w:val="0"/>
          <w:color w:val="auto"/>
          <w:sz w:val="28"/>
          <w:szCs w:val="28"/>
          <w:lang w:val="en-US" w:eastAsia="zh-CN"/>
        </w:rPr>
        <w:t>项目采取合理布局，选用低噪声设备，对设备进行基座减振处理，厂房隔声等措施，降低设备噪声污染。</w:t>
      </w:r>
    </w:p>
    <w:p>
      <w:pPr>
        <w:keepNext w:val="0"/>
        <w:keepLines w:val="0"/>
        <w:pageBreakBefore w:val="0"/>
        <w:kinsoku/>
        <w:wordWrap/>
        <w:overflowPunct/>
        <w:topLinePunct w:val="0"/>
        <w:autoSpaceDE/>
        <w:autoSpaceDN/>
        <w:bidi w:val="0"/>
        <w:adjustRightInd/>
        <w:spacing w:line="540" w:lineRule="exact"/>
        <w:ind w:firstLine="562" w:firstLineChars="200"/>
        <w:textAlignment w:val="auto"/>
        <w:rPr>
          <w:rFonts w:hint="default" w:ascii="Times New Roman" w:hAnsi="Times New Roman" w:eastAsia="仿宋" w:cs="Times New Roman"/>
          <w:b/>
          <w:bCs w:val="0"/>
          <w:color w:val="auto"/>
          <w:sz w:val="28"/>
          <w:szCs w:val="28"/>
        </w:rPr>
      </w:pPr>
      <w:r>
        <w:rPr>
          <w:rFonts w:hint="default" w:ascii="Times New Roman" w:hAnsi="Times New Roman" w:eastAsia="仿宋" w:cs="Times New Roman"/>
          <w:b/>
          <w:bCs w:val="0"/>
          <w:color w:val="auto"/>
          <w:sz w:val="28"/>
          <w:szCs w:val="28"/>
        </w:rPr>
        <w:t>（四）固体废物</w:t>
      </w:r>
    </w:p>
    <w:p>
      <w:pPr>
        <w:keepNext w:val="0"/>
        <w:keepLines w:val="0"/>
        <w:pageBreakBefore w:val="0"/>
        <w:kinsoku/>
        <w:wordWrap/>
        <w:overflowPunct/>
        <w:topLinePunct w:val="0"/>
        <w:autoSpaceDE/>
        <w:autoSpaceDN/>
        <w:bidi w:val="0"/>
        <w:adjustRightInd/>
        <w:spacing w:line="540" w:lineRule="exact"/>
        <w:ind w:firstLine="562" w:firstLineChars="200"/>
        <w:textAlignment w:val="auto"/>
        <w:rPr>
          <w:rFonts w:hint="default" w:ascii="Times New Roman" w:hAnsi="Times New Roman" w:eastAsia="仿宋" w:cs="Times New Roman"/>
          <w:b/>
          <w:bCs w:val="0"/>
          <w:color w:val="auto"/>
          <w:sz w:val="28"/>
          <w:szCs w:val="28"/>
        </w:rPr>
      </w:pPr>
      <w:r>
        <w:rPr>
          <w:rFonts w:hint="default" w:ascii="Times New Roman" w:hAnsi="Times New Roman" w:eastAsia="仿宋" w:cs="Times New Roman"/>
          <w:b/>
          <w:bCs w:val="0"/>
          <w:color w:val="auto"/>
          <w:sz w:val="28"/>
          <w:szCs w:val="28"/>
        </w:rPr>
        <w:t>项目运营期产生的固体废物主要包括磨削泥渣、废铁质油桶、废活性炭及员工生活垃圾。生活垃圾交由当地环卫部门处理，废包装材料交由物资回收公司回收，超轻白油、超精专用油、清洗油等通过管道输送至集中过滤房进行过滤去精磨泥渣，过滤后通过管道返回至生产干环节继续使用，无需定期更换。废气处理设施活性炭定期更换，废活性炭更换后贮存于危废暂存间，定期交由安徽上峰杰夏环保科技有限责任公司回收处置。</w:t>
      </w:r>
    </w:p>
    <w:p>
      <w:pPr>
        <w:keepNext w:val="0"/>
        <w:keepLines w:val="0"/>
        <w:pageBreakBefore w:val="0"/>
        <w:kinsoku/>
        <w:wordWrap/>
        <w:overflowPunct/>
        <w:topLinePunct w:val="0"/>
        <w:autoSpaceDE/>
        <w:autoSpaceDN/>
        <w:bidi w:val="0"/>
        <w:adjustRightInd/>
        <w:spacing w:line="540" w:lineRule="exact"/>
        <w:ind w:firstLine="562" w:firstLineChars="200"/>
        <w:textAlignment w:val="auto"/>
        <w:rPr>
          <w:rFonts w:hint="default" w:ascii="Times New Roman" w:hAnsi="Times New Roman" w:eastAsia="仿宋" w:cs="Times New Roman"/>
          <w:b/>
          <w:bCs w:val="0"/>
          <w:color w:val="auto"/>
          <w:sz w:val="28"/>
          <w:szCs w:val="28"/>
        </w:rPr>
      </w:pPr>
      <w:r>
        <w:rPr>
          <w:rFonts w:hint="default" w:ascii="Times New Roman" w:hAnsi="Times New Roman" w:eastAsia="仿宋" w:cs="Times New Roman"/>
          <w:b/>
          <w:bCs w:val="0"/>
          <w:color w:val="auto"/>
          <w:sz w:val="28"/>
          <w:szCs w:val="28"/>
        </w:rPr>
        <w:t>四、环境保护设施调试效果</w:t>
      </w:r>
    </w:p>
    <w:p>
      <w:pPr>
        <w:pStyle w:val="12"/>
        <w:keepNext w:val="0"/>
        <w:keepLines w:val="0"/>
        <w:pageBreakBefore w:val="0"/>
        <w:kinsoku/>
        <w:wordWrap/>
        <w:overflowPunct/>
        <w:topLinePunct w:val="0"/>
        <w:autoSpaceDE/>
        <w:autoSpaceDN/>
        <w:bidi w:val="0"/>
        <w:adjustRightInd/>
        <w:spacing w:before="0" w:beforeAutospacing="0" w:after="0" w:afterAutospacing="0" w:line="540" w:lineRule="exact"/>
        <w:ind w:firstLine="562" w:firstLineChars="200"/>
        <w:textAlignment w:val="auto"/>
        <w:outlineLvl w:val="0"/>
        <w:rPr>
          <w:rFonts w:hint="default" w:ascii="Times New Roman" w:hAnsi="Times New Roman" w:eastAsia="仿宋" w:cs="Times New Roman"/>
          <w:b/>
          <w:bCs w:val="0"/>
          <w:color w:val="auto"/>
          <w:sz w:val="28"/>
          <w:szCs w:val="28"/>
        </w:rPr>
      </w:pPr>
      <w:r>
        <w:rPr>
          <w:rFonts w:hint="default" w:ascii="Times New Roman" w:hAnsi="Times New Roman" w:eastAsia="仿宋" w:cs="Times New Roman"/>
          <w:b/>
          <w:bCs w:val="0"/>
          <w:color w:val="auto"/>
          <w:sz w:val="28"/>
          <w:szCs w:val="28"/>
        </w:rPr>
        <w:t>根据</w:t>
      </w:r>
      <w:r>
        <w:rPr>
          <w:rFonts w:hint="eastAsia" w:ascii="Times New Roman" w:hAnsi="Times New Roman" w:eastAsia="仿宋" w:cs="Times New Roman"/>
          <w:b/>
          <w:bCs w:val="0"/>
          <w:color w:val="auto"/>
          <w:sz w:val="28"/>
          <w:szCs w:val="28"/>
          <w:lang w:eastAsia="zh-CN"/>
        </w:rPr>
        <w:t>安徽尚德谱检测技术有限责任公司编制的监测报告（报告编号：AHSDP-HJ-202108229）</w:t>
      </w:r>
      <w:r>
        <w:rPr>
          <w:rFonts w:hint="default" w:ascii="Times New Roman" w:hAnsi="Times New Roman" w:eastAsia="仿宋" w:cs="Times New Roman"/>
          <w:b/>
          <w:bCs w:val="0"/>
          <w:color w:val="auto"/>
          <w:sz w:val="28"/>
          <w:szCs w:val="28"/>
        </w:rPr>
        <w:t>，验收监测结果表明：</w:t>
      </w:r>
    </w:p>
    <w:p>
      <w:pPr>
        <w:pStyle w:val="12"/>
        <w:keepNext w:val="0"/>
        <w:keepLines w:val="0"/>
        <w:pageBreakBefore w:val="0"/>
        <w:kinsoku/>
        <w:wordWrap/>
        <w:overflowPunct/>
        <w:topLinePunct w:val="0"/>
        <w:autoSpaceDE/>
        <w:autoSpaceDN/>
        <w:bidi w:val="0"/>
        <w:adjustRightInd/>
        <w:spacing w:before="0" w:beforeAutospacing="0" w:after="0" w:afterAutospacing="0" w:line="540" w:lineRule="exact"/>
        <w:ind w:firstLine="562" w:firstLineChars="200"/>
        <w:textAlignment w:val="auto"/>
        <w:rPr>
          <w:rFonts w:hint="default" w:ascii="Times New Roman" w:hAnsi="Times New Roman" w:eastAsia="仿宋" w:cs="Times New Roman"/>
          <w:b/>
          <w:bCs w:val="0"/>
          <w:color w:val="auto"/>
          <w:kern w:val="2"/>
          <w:sz w:val="28"/>
          <w:szCs w:val="28"/>
          <w:lang w:val="en-US" w:eastAsia="zh-CN"/>
        </w:rPr>
      </w:pPr>
      <w:r>
        <w:rPr>
          <w:rFonts w:hint="eastAsia" w:ascii="Times New Roman" w:hAnsi="Times New Roman" w:eastAsia="仿宋" w:cs="Times New Roman"/>
          <w:b/>
          <w:bCs w:val="0"/>
          <w:color w:val="auto"/>
          <w:kern w:val="2"/>
          <w:sz w:val="28"/>
          <w:szCs w:val="28"/>
          <w:lang w:val="en-US" w:eastAsia="zh-CN"/>
        </w:rPr>
        <w:t>1、废气</w:t>
      </w:r>
    </w:p>
    <w:p>
      <w:pPr>
        <w:pStyle w:val="12"/>
        <w:keepNext w:val="0"/>
        <w:keepLines w:val="0"/>
        <w:pageBreakBefore w:val="0"/>
        <w:kinsoku/>
        <w:wordWrap/>
        <w:overflowPunct/>
        <w:topLinePunct w:val="0"/>
        <w:autoSpaceDE/>
        <w:autoSpaceDN/>
        <w:bidi w:val="0"/>
        <w:adjustRightInd/>
        <w:spacing w:before="0" w:beforeAutospacing="0" w:after="0" w:afterAutospacing="0" w:line="540" w:lineRule="exact"/>
        <w:ind w:firstLine="562" w:firstLineChars="200"/>
        <w:textAlignment w:val="auto"/>
        <w:rPr>
          <w:rFonts w:hint="eastAsia" w:ascii="Times New Roman" w:hAnsi="Times New Roman" w:eastAsia="仿宋" w:cs="Times New Roman"/>
          <w:b/>
          <w:bCs w:val="0"/>
          <w:color w:val="auto"/>
          <w:kern w:val="2"/>
          <w:sz w:val="28"/>
          <w:szCs w:val="28"/>
          <w:lang w:val="en-US" w:eastAsia="zh-CN"/>
        </w:rPr>
      </w:pPr>
      <w:r>
        <w:rPr>
          <w:rFonts w:hint="eastAsia" w:ascii="Times New Roman" w:hAnsi="Times New Roman" w:eastAsia="仿宋" w:cs="Times New Roman"/>
          <w:b/>
          <w:bCs w:val="0"/>
          <w:color w:val="auto"/>
          <w:kern w:val="2"/>
          <w:sz w:val="28"/>
          <w:szCs w:val="28"/>
          <w:lang w:val="en-US" w:eastAsia="zh-CN"/>
        </w:rPr>
        <w:t>根据验收监测，监测期间厂区废气可满足《大气污染物综合排放标准》（GB16297-1996）中的二级标准限值及无组织排放监控浓度限值要求。食堂油烟排放满足《饮食业油烟排放标准》（GB18483-2001）中的高允许排放浓度。</w:t>
      </w:r>
    </w:p>
    <w:p>
      <w:pPr>
        <w:pStyle w:val="12"/>
        <w:keepNext w:val="0"/>
        <w:keepLines w:val="0"/>
        <w:pageBreakBefore w:val="0"/>
        <w:kinsoku/>
        <w:wordWrap/>
        <w:overflowPunct/>
        <w:topLinePunct w:val="0"/>
        <w:autoSpaceDE/>
        <w:autoSpaceDN/>
        <w:bidi w:val="0"/>
        <w:adjustRightInd/>
        <w:spacing w:before="0" w:beforeAutospacing="0" w:after="0" w:afterAutospacing="0" w:line="540" w:lineRule="exact"/>
        <w:ind w:firstLine="562" w:firstLineChars="200"/>
        <w:textAlignment w:val="auto"/>
        <w:rPr>
          <w:rFonts w:hint="default" w:ascii="Times New Roman" w:hAnsi="Times New Roman" w:eastAsia="仿宋" w:cs="Times New Roman"/>
          <w:b/>
          <w:bCs w:val="0"/>
          <w:color w:val="auto"/>
          <w:kern w:val="2"/>
          <w:sz w:val="28"/>
          <w:szCs w:val="28"/>
        </w:rPr>
      </w:pPr>
      <w:r>
        <w:rPr>
          <w:rFonts w:hint="eastAsia" w:ascii="Times New Roman" w:hAnsi="Times New Roman" w:eastAsia="仿宋" w:cs="Times New Roman"/>
          <w:b/>
          <w:bCs w:val="0"/>
          <w:color w:val="auto"/>
          <w:kern w:val="2"/>
          <w:sz w:val="28"/>
          <w:szCs w:val="28"/>
          <w:lang w:val="en-US" w:eastAsia="zh-CN"/>
        </w:rPr>
        <w:t>2</w:t>
      </w:r>
      <w:r>
        <w:rPr>
          <w:rFonts w:hint="default" w:ascii="Times New Roman" w:hAnsi="Times New Roman" w:eastAsia="仿宋" w:cs="Times New Roman"/>
          <w:b/>
          <w:bCs w:val="0"/>
          <w:color w:val="auto"/>
          <w:kern w:val="2"/>
          <w:sz w:val="28"/>
          <w:szCs w:val="28"/>
        </w:rPr>
        <w:t>、</w:t>
      </w:r>
      <w:r>
        <w:rPr>
          <w:rFonts w:hint="eastAsia" w:ascii="Times New Roman" w:hAnsi="Times New Roman" w:eastAsia="仿宋" w:cs="Times New Roman"/>
          <w:b/>
          <w:bCs w:val="0"/>
          <w:color w:val="auto"/>
          <w:kern w:val="2"/>
          <w:sz w:val="28"/>
          <w:szCs w:val="28"/>
          <w:lang w:val="en-US" w:eastAsia="zh-CN"/>
        </w:rPr>
        <w:t>废水</w:t>
      </w:r>
    </w:p>
    <w:p>
      <w:pPr>
        <w:keepNext w:val="0"/>
        <w:keepLines w:val="0"/>
        <w:pageBreakBefore w:val="0"/>
        <w:kinsoku/>
        <w:wordWrap/>
        <w:overflowPunct/>
        <w:topLinePunct w:val="0"/>
        <w:autoSpaceDE/>
        <w:autoSpaceDN/>
        <w:bidi w:val="0"/>
        <w:adjustRightInd/>
        <w:spacing w:line="540" w:lineRule="exact"/>
        <w:ind w:firstLine="562" w:firstLineChars="200"/>
        <w:textAlignment w:val="auto"/>
        <w:rPr>
          <w:rFonts w:hint="eastAsia" w:ascii="Times New Roman" w:hAnsi="Times New Roman" w:eastAsia="仿宋" w:cs="Times New Roman"/>
          <w:b/>
          <w:bCs w:val="0"/>
          <w:color w:val="auto"/>
          <w:sz w:val="28"/>
          <w:szCs w:val="28"/>
          <w:lang w:val="en-US" w:eastAsia="zh-CN"/>
        </w:rPr>
      </w:pPr>
      <w:r>
        <w:rPr>
          <w:rFonts w:hint="eastAsia" w:ascii="Times New Roman" w:hAnsi="Times New Roman" w:eastAsia="仿宋" w:cs="Times New Roman"/>
          <w:b/>
          <w:bCs w:val="0"/>
          <w:color w:val="auto"/>
          <w:kern w:val="2"/>
          <w:sz w:val="28"/>
          <w:szCs w:val="28"/>
          <w:lang w:val="en-US" w:eastAsia="zh-CN"/>
        </w:rPr>
        <w:t>根据验收监测，</w:t>
      </w:r>
      <w:r>
        <w:rPr>
          <w:rFonts w:hint="default" w:ascii="Times New Roman" w:hAnsi="Times New Roman" w:eastAsia="仿宋" w:cs="Times New Roman"/>
          <w:b/>
          <w:bCs w:val="0"/>
          <w:color w:val="auto"/>
          <w:sz w:val="28"/>
          <w:szCs w:val="28"/>
          <w:lang w:val="en-US" w:eastAsia="zh-CN"/>
        </w:rPr>
        <w:t>验收监测期间</w:t>
      </w:r>
      <w:r>
        <w:rPr>
          <w:rFonts w:hint="eastAsia" w:ascii="Times New Roman" w:hAnsi="Times New Roman" w:eastAsia="仿宋" w:cs="Times New Roman"/>
          <w:b/>
          <w:bCs w:val="0"/>
          <w:color w:val="auto"/>
          <w:sz w:val="28"/>
          <w:szCs w:val="28"/>
          <w:lang w:val="en-US" w:eastAsia="zh-CN"/>
        </w:rPr>
        <w:t>，项目总排口出水水质稳定，监测指标符合《污水综合排放标准》（GB8978-1996）三级排放标准。</w:t>
      </w:r>
    </w:p>
    <w:p>
      <w:pPr>
        <w:pStyle w:val="12"/>
        <w:keepNext w:val="0"/>
        <w:keepLines w:val="0"/>
        <w:pageBreakBefore w:val="0"/>
        <w:kinsoku/>
        <w:wordWrap/>
        <w:overflowPunct/>
        <w:topLinePunct w:val="0"/>
        <w:autoSpaceDE/>
        <w:autoSpaceDN/>
        <w:bidi w:val="0"/>
        <w:adjustRightInd/>
        <w:spacing w:before="0" w:beforeAutospacing="0" w:after="0" w:afterAutospacing="0" w:line="540" w:lineRule="exact"/>
        <w:ind w:firstLine="562" w:firstLineChars="200"/>
        <w:textAlignment w:val="auto"/>
        <w:rPr>
          <w:rFonts w:hint="default" w:ascii="Times New Roman" w:hAnsi="Times New Roman" w:eastAsia="仿宋" w:cs="Times New Roman"/>
          <w:b/>
          <w:bCs w:val="0"/>
          <w:color w:val="auto"/>
          <w:kern w:val="2"/>
          <w:sz w:val="28"/>
          <w:szCs w:val="28"/>
        </w:rPr>
      </w:pPr>
      <w:r>
        <w:rPr>
          <w:rFonts w:hint="eastAsia" w:ascii="Times New Roman" w:hAnsi="Times New Roman" w:eastAsia="仿宋" w:cs="Times New Roman"/>
          <w:b/>
          <w:bCs w:val="0"/>
          <w:color w:val="auto"/>
          <w:kern w:val="2"/>
          <w:sz w:val="28"/>
          <w:szCs w:val="28"/>
          <w:lang w:val="en-US" w:eastAsia="zh-CN"/>
        </w:rPr>
        <w:t>3</w:t>
      </w:r>
      <w:r>
        <w:rPr>
          <w:rFonts w:hint="default" w:ascii="Times New Roman" w:hAnsi="Times New Roman" w:eastAsia="仿宋" w:cs="Times New Roman"/>
          <w:b/>
          <w:bCs w:val="0"/>
          <w:color w:val="auto"/>
          <w:kern w:val="2"/>
          <w:sz w:val="28"/>
          <w:szCs w:val="28"/>
        </w:rPr>
        <w:t>、</w:t>
      </w:r>
      <w:r>
        <w:rPr>
          <w:rFonts w:hint="eastAsia" w:ascii="Times New Roman" w:hAnsi="Times New Roman" w:eastAsia="仿宋" w:cs="Times New Roman"/>
          <w:b/>
          <w:bCs w:val="0"/>
          <w:color w:val="auto"/>
          <w:kern w:val="2"/>
          <w:sz w:val="28"/>
          <w:szCs w:val="28"/>
          <w:lang w:eastAsia="zh-CN"/>
        </w:rPr>
        <w:t>噪声</w:t>
      </w:r>
    </w:p>
    <w:p>
      <w:pPr>
        <w:keepNext w:val="0"/>
        <w:keepLines w:val="0"/>
        <w:pageBreakBefore w:val="0"/>
        <w:kinsoku/>
        <w:wordWrap/>
        <w:overflowPunct/>
        <w:topLinePunct w:val="0"/>
        <w:autoSpaceDE/>
        <w:autoSpaceDN/>
        <w:bidi w:val="0"/>
        <w:adjustRightInd/>
        <w:spacing w:line="540" w:lineRule="exact"/>
        <w:ind w:firstLine="562" w:firstLineChars="200"/>
        <w:textAlignment w:val="auto"/>
        <w:rPr>
          <w:rFonts w:hint="default" w:ascii="Times New Roman" w:hAnsi="Times New Roman" w:eastAsia="仿宋" w:cs="Times New Roman"/>
          <w:b/>
          <w:bCs w:val="0"/>
          <w:color w:val="auto"/>
          <w:sz w:val="28"/>
          <w:szCs w:val="28"/>
          <w:lang w:val="en-US" w:eastAsia="zh-CN"/>
        </w:rPr>
      </w:pPr>
      <w:r>
        <w:rPr>
          <w:rFonts w:hint="default" w:ascii="Times New Roman" w:hAnsi="Times New Roman" w:eastAsia="仿宋" w:cs="Times New Roman"/>
          <w:b/>
          <w:bCs w:val="0"/>
          <w:color w:val="auto"/>
          <w:sz w:val="28"/>
          <w:szCs w:val="28"/>
          <w:lang w:val="en-US" w:eastAsia="zh-CN"/>
        </w:rPr>
        <w:t>验收监测期间</w:t>
      </w:r>
      <w:r>
        <w:rPr>
          <w:rFonts w:hint="eastAsia" w:ascii="Times New Roman" w:hAnsi="Times New Roman" w:eastAsia="仿宋" w:cs="Times New Roman"/>
          <w:b/>
          <w:bCs w:val="0"/>
          <w:color w:val="auto"/>
          <w:sz w:val="28"/>
          <w:szCs w:val="28"/>
          <w:lang w:val="en-US" w:eastAsia="zh-CN"/>
        </w:rPr>
        <w:t>，项目厂界噪声可以满足《工业企业厂界环境噪声排放标准》（GB12348－2008）3类标准限值要求，实现达标排放</w:t>
      </w:r>
      <w:r>
        <w:rPr>
          <w:rFonts w:hint="default" w:ascii="Times New Roman" w:hAnsi="Times New Roman" w:eastAsia="仿宋" w:cs="Times New Roman"/>
          <w:b/>
          <w:bCs w:val="0"/>
          <w:color w:val="auto"/>
          <w:sz w:val="28"/>
          <w:szCs w:val="28"/>
          <w:lang w:val="en-US" w:eastAsia="zh-CN"/>
        </w:rPr>
        <w:t>。</w:t>
      </w:r>
    </w:p>
    <w:p>
      <w:pPr>
        <w:pStyle w:val="12"/>
        <w:keepNext w:val="0"/>
        <w:keepLines w:val="0"/>
        <w:pageBreakBefore w:val="0"/>
        <w:kinsoku/>
        <w:wordWrap/>
        <w:overflowPunct/>
        <w:topLinePunct w:val="0"/>
        <w:autoSpaceDE/>
        <w:autoSpaceDN/>
        <w:bidi w:val="0"/>
        <w:adjustRightInd/>
        <w:spacing w:before="0" w:beforeAutospacing="0" w:after="0" w:afterAutospacing="0" w:line="540" w:lineRule="exact"/>
        <w:ind w:firstLine="562" w:firstLineChars="200"/>
        <w:textAlignment w:val="auto"/>
        <w:rPr>
          <w:rFonts w:hint="default" w:ascii="Times New Roman" w:hAnsi="Times New Roman" w:eastAsia="仿宋" w:cs="Times New Roman"/>
          <w:b/>
          <w:bCs w:val="0"/>
          <w:color w:val="auto"/>
          <w:kern w:val="2"/>
          <w:sz w:val="28"/>
          <w:szCs w:val="28"/>
        </w:rPr>
      </w:pPr>
      <w:r>
        <w:rPr>
          <w:rFonts w:hint="eastAsia" w:ascii="Times New Roman" w:hAnsi="Times New Roman" w:eastAsia="仿宋" w:cs="Times New Roman"/>
          <w:b/>
          <w:bCs w:val="0"/>
          <w:color w:val="auto"/>
          <w:kern w:val="2"/>
          <w:sz w:val="28"/>
          <w:szCs w:val="28"/>
          <w:lang w:val="en-US" w:eastAsia="zh-CN"/>
        </w:rPr>
        <w:t>五</w:t>
      </w:r>
      <w:r>
        <w:rPr>
          <w:rFonts w:hint="default" w:ascii="Times New Roman" w:hAnsi="Times New Roman" w:eastAsia="仿宋" w:cs="Times New Roman"/>
          <w:b/>
          <w:bCs w:val="0"/>
          <w:color w:val="auto"/>
          <w:kern w:val="2"/>
          <w:sz w:val="28"/>
          <w:szCs w:val="28"/>
        </w:rPr>
        <w:t>、验收结论</w:t>
      </w:r>
    </w:p>
    <w:p>
      <w:pPr>
        <w:pStyle w:val="12"/>
        <w:keepNext w:val="0"/>
        <w:keepLines w:val="0"/>
        <w:pageBreakBefore w:val="0"/>
        <w:kinsoku/>
        <w:wordWrap/>
        <w:overflowPunct/>
        <w:topLinePunct w:val="0"/>
        <w:autoSpaceDE/>
        <w:autoSpaceDN/>
        <w:bidi w:val="0"/>
        <w:adjustRightInd/>
        <w:spacing w:before="0" w:beforeAutospacing="0" w:after="0" w:afterAutospacing="0" w:line="540" w:lineRule="exact"/>
        <w:ind w:firstLine="559" w:firstLineChars="199"/>
        <w:textAlignment w:val="auto"/>
        <w:rPr>
          <w:rFonts w:hint="default" w:ascii="Times New Roman" w:hAnsi="Times New Roman" w:eastAsia="仿宋" w:cs="Times New Roman"/>
          <w:b/>
          <w:bCs w:val="0"/>
          <w:color w:val="auto"/>
          <w:kern w:val="2"/>
          <w:sz w:val="28"/>
          <w:szCs w:val="28"/>
        </w:rPr>
      </w:pPr>
      <w:r>
        <w:rPr>
          <w:rFonts w:hint="default" w:ascii="Times New Roman" w:hAnsi="Times New Roman" w:eastAsia="仿宋" w:cs="Times New Roman"/>
          <w:b/>
          <w:bCs w:val="0"/>
          <w:color w:val="auto"/>
          <w:sz w:val="28"/>
          <w:szCs w:val="28"/>
        </w:rPr>
        <w:t>安徽安恒轴承有限公司年产6120万套轴承制造生产项目</w:t>
      </w:r>
      <w:r>
        <w:rPr>
          <w:rFonts w:hint="default" w:ascii="Times New Roman" w:hAnsi="Times New Roman" w:eastAsia="仿宋" w:cs="Times New Roman"/>
          <w:b/>
          <w:bCs w:val="0"/>
          <w:color w:val="auto"/>
          <w:kern w:val="2"/>
          <w:sz w:val="28"/>
          <w:szCs w:val="28"/>
        </w:rPr>
        <w:t>环境保护审查、审批手续完备，项目建设过程中总体按照环评及批复的要求落实了污染防治措施，主要污染物达标排放。验收工作组认为该项目满足阶段性竣工环境保护验收的要求，项目阶段性竣工环境保护验收合格。</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420"/>
        <w:jc w:val="both"/>
        <w:textAlignment w:val="auto"/>
        <w:rPr>
          <w:rFonts w:hint="eastAsia" w:ascii="Times New Roman" w:hAnsi="Times New Roman" w:eastAsia="仿宋" w:cs="Times New Roman"/>
          <w:b/>
          <w:bCs w:val="0"/>
          <w:color w:val="auto"/>
          <w:sz w:val="28"/>
          <w:szCs w:val="28"/>
          <w:lang w:eastAsia="zh-CN"/>
        </w:rPr>
      </w:pPr>
      <w:r>
        <w:rPr>
          <w:rFonts w:hint="eastAsia" w:ascii="Times New Roman" w:hAnsi="Times New Roman" w:eastAsia="仿宋" w:cs="Times New Roman"/>
          <w:b/>
          <w:bCs w:val="0"/>
          <w:color w:val="auto"/>
          <w:sz w:val="28"/>
          <w:szCs w:val="28"/>
          <w:lang w:val="en-US" w:eastAsia="zh-CN"/>
        </w:rPr>
        <w:t>六</w:t>
      </w:r>
      <w:r>
        <w:rPr>
          <w:rFonts w:hint="eastAsia" w:ascii="Times New Roman" w:hAnsi="Times New Roman" w:eastAsia="仿宋" w:cs="Times New Roman"/>
          <w:b/>
          <w:bCs w:val="0"/>
          <w:color w:val="auto"/>
          <w:sz w:val="28"/>
          <w:szCs w:val="28"/>
          <w:lang w:eastAsia="zh-CN"/>
        </w:rPr>
        <w:t>、后续要求</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420"/>
        <w:jc w:val="both"/>
        <w:textAlignment w:val="auto"/>
        <w:rPr>
          <w:rFonts w:hint="eastAsia" w:ascii="Times New Roman" w:hAnsi="Times New Roman" w:eastAsia="仿宋" w:cs="Times New Roman"/>
          <w:b/>
          <w:bCs w:val="0"/>
          <w:color w:val="auto"/>
          <w:sz w:val="28"/>
          <w:szCs w:val="28"/>
          <w:lang w:eastAsia="zh-CN"/>
        </w:rPr>
      </w:pPr>
      <w:r>
        <w:rPr>
          <w:rFonts w:hint="eastAsia" w:ascii="Times New Roman" w:hAnsi="Times New Roman" w:eastAsia="仿宋" w:cs="Times New Roman"/>
          <w:b/>
          <w:bCs w:val="0"/>
          <w:color w:val="auto"/>
          <w:sz w:val="28"/>
          <w:szCs w:val="28"/>
          <w:lang w:eastAsia="zh-CN"/>
        </w:rPr>
        <w:t>1、加强环境管理工作，制订并落实必要的环境管理规章制度。</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420"/>
        <w:jc w:val="both"/>
        <w:textAlignment w:val="auto"/>
        <w:rPr>
          <w:rFonts w:hint="eastAsia" w:ascii="Times New Roman" w:hAnsi="Times New Roman" w:eastAsia="仿宋" w:cs="Times New Roman"/>
          <w:b/>
          <w:bCs w:val="0"/>
          <w:color w:val="auto"/>
          <w:sz w:val="28"/>
          <w:szCs w:val="28"/>
          <w:lang w:eastAsia="zh-CN"/>
        </w:rPr>
      </w:pPr>
      <w:r>
        <w:rPr>
          <w:rFonts w:hint="eastAsia" w:ascii="Times New Roman" w:hAnsi="Times New Roman" w:eastAsia="仿宋" w:cs="Times New Roman"/>
          <w:b/>
          <w:bCs w:val="0"/>
          <w:color w:val="auto"/>
          <w:sz w:val="28"/>
          <w:szCs w:val="28"/>
          <w:lang w:eastAsia="zh-CN"/>
        </w:rPr>
        <w:t>2、积极做好生产固废的回收暂存工作，进一步规范危险废物暂存场所的建设。</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420"/>
        <w:jc w:val="both"/>
        <w:textAlignment w:val="auto"/>
        <w:rPr>
          <w:rFonts w:hint="eastAsia" w:ascii="Times New Roman" w:hAnsi="Times New Roman" w:eastAsia="仿宋" w:cs="Times New Roman"/>
          <w:b/>
          <w:bCs w:val="0"/>
          <w:color w:val="auto"/>
          <w:sz w:val="28"/>
          <w:szCs w:val="28"/>
          <w:lang w:eastAsia="zh-CN"/>
        </w:rPr>
      </w:pPr>
      <w:r>
        <w:rPr>
          <w:rFonts w:hint="eastAsia" w:ascii="Times New Roman" w:hAnsi="Times New Roman" w:eastAsia="仿宋" w:cs="Times New Roman"/>
          <w:b/>
          <w:bCs w:val="0"/>
          <w:color w:val="auto"/>
          <w:sz w:val="28"/>
          <w:szCs w:val="28"/>
          <w:lang w:eastAsia="zh-CN"/>
        </w:rPr>
        <w:t>3、加强</w:t>
      </w:r>
      <w:r>
        <w:rPr>
          <w:rFonts w:hint="eastAsia" w:ascii="Times New Roman" w:hAnsi="Times New Roman" w:eastAsia="仿宋" w:cs="Times New Roman"/>
          <w:b/>
          <w:bCs w:val="0"/>
          <w:color w:val="auto"/>
          <w:sz w:val="28"/>
          <w:szCs w:val="28"/>
          <w:lang w:val="en-US" w:eastAsia="zh-CN"/>
        </w:rPr>
        <w:t>环保</w:t>
      </w:r>
      <w:r>
        <w:rPr>
          <w:rFonts w:hint="eastAsia" w:ascii="Times New Roman" w:hAnsi="Times New Roman" w:eastAsia="仿宋" w:cs="Times New Roman"/>
          <w:b/>
          <w:bCs w:val="0"/>
          <w:color w:val="auto"/>
          <w:sz w:val="28"/>
          <w:szCs w:val="28"/>
          <w:lang w:eastAsia="zh-CN"/>
        </w:rPr>
        <w:t>设备的保养及管理，确保设施正常运转。</w:t>
      </w:r>
    </w:p>
    <w:p>
      <w:pPr>
        <w:pStyle w:val="19"/>
        <w:rPr>
          <w:rFonts w:hint="eastAsia" w:ascii="Times New Roman" w:hAnsi="Times New Roman" w:eastAsia="仿宋" w:cs="Times New Roman"/>
          <w:b/>
          <w:bCs w:val="0"/>
          <w:color w:val="auto"/>
          <w:sz w:val="28"/>
          <w:szCs w:val="28"/>
          <w:lang w:eastAsia="zh-CN"/>
        </w:rPr>
      </w:pPr>
    </w:p>
    <w:p>
      <w:pPr>
        <w:pStyle w:val="19"/>
        <w:rPr>
          <w:rFonts w:hint="eastAsia" w:ascii="Times New Roman" w:hAnsi="Times New Roman" w:eastAsia="仿宋" w:cs="Times New Roman"/>
          <w:b/>
          <w:bCs w:val="0"/>
          <w:color w:val="auto"/>
          <w:sz w:val="28"/>
          <w:szCs w:val="28"/>
          <w:lang w:eastAsia="zh-CN"/>
        </w:rPr>
      </w:pPr>
    </w:p>
    <w:p>
      <w:pPr>
        <w:keepNext w:val="0"/>
        <w:keepLines w:val="0"/>
        <w:pageBreakBefore w:val="0"/>
        <w:widowControl/>
        <w:shd w:val="clear" w:color="auto" w:fill="FFFFFF"/>
        <w:kinsoku/>
        <w:wordWrap/>
        <w:overflowPunct/>
        <w:topLinePunct w:val="0"/>
        <w:autoSpaceDE/>
        <w:autoSpaceDN/>
        <w:bidi w:val="0"/>
        <w:adjustRightInd/>
        <w:spacing w:line="560" w:lineRule="exact"/>
        <w:ind w:firstLine="420"/>
        <w:jc w:val="right"/>
        <w:textAlignment w:val="auto"/>
        <w:rPr>
          <w:rFonts w:hint="default" w:ascii="Times New Roman" w:hAnsi="Times New Roman" w:eastAsia="仿宋" w:cs="Times New Roman"/>
          <w:b/>
          <w:bCs w:val="0"/>
          <w:color w:val="auto"/>
          <w:sz w:val="28"/>
          <w:szCs w:val="28"/>
        </w:rPr>
      </w:pPr>
      <w:r>
        <w:rPr>
          <w:rFonts w:hint="default" w:ascii="Times New Roman" w:hAnsi="Times New Roman" w:eastAsia="仿宋" w:cs="Times New Roman"/>
          <w:b/>
          <w:bCs w:val="0"/>
          <w:color w:val="auto"/>
          <w:sz w:val="28"/>
          <w:szCs w:val="28"/>
        </w:rPr>
        <w:t>安徽安恒轴承有限公司</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420"/>
        <w:jc w:val="right"/>
        <w:textAlignment w:val="auto"/>
        <w:rPr>
          <w:rFonts w:hint="default" w:ascii="Times New Roman" w:hAnsi="Times New Roman" w:cs="Times New Roman"/>
          <w:b/>
          <w:bCs w:val="0"/>
          <w:color w:val="000000" w:themeColor="text1"/>
          <w:sz w:val="28"/>
          <w:szCs w:val="28"/>
        </w:rPr>
      </w:pPr>
      <w:r>
        <w:rPr>
          <w:rFonts w:hint="default" w:ascii="Times New Roman" w:hAnsi="Times New Roman" w:eastAsia="仿宋" w:cs="Times New Roman"/>
          <w:b/>
          <w:bCs w:val="0"/>
          <w:color w:val="auto"/>
          <w:sz w:val="28"/>
          <w:szCs w:val="28"/>
        </w:rPr>
        <w:t>20</w:t>
      </w:r>
      <w:r>
        <w:rPr>
          <w:rFonts w:hint="eastAsia" w:ascii="Times New Roman" w:hAnsi="Times New Roman" w:eastAsia="仿宋" w:cs="Times New Roman"/>
          <w:b/>
          <w:bCs w:val="0"/>
          <w:color w:val="auto"/>
          <w:sz w:val="28"/>
          <w:szCs w:val="28"/>
          <w:lang w:val="en-US" w:eastAsia="zh-CN"/>
        </w:rPr>
        <w:t>21</w:t>
      </w:r>
      <w:r>
        <w:rPr>
          <w:rFonts w:hint="default" w:ascii="Times New Roman" w:hAnsi="Times New Roman" w:eastAsia="仿宋" w:cs="Times New Roman"/>
          <w:b/>
          <w:bCs w:val="0"/>
          <w:color w:val="auto"/>
          <w:sz w:val="28"/>
          <w:szCs w:val="28"/>
        </w:rPr>
        <w:t>年</w:t>
      </w:r>
      <w:r>
        <w:rPr>
          <w:rFonts w:hint="eastAsia" w:ascii="Times New Roman" w:hAnsi="Times New Roman" w:eastAsia="仿宋" w:cs="Times New Roman"/>
          <w:b/>
          <w:bCs w:val="0"/>
          <w:color w:val="auto"/>
          <w:sz w:val="28"/>
          <w:szCs w:val="28"/>
          <w:lang w:val="en-US" w:eastAsia="zh-CN"/>
        </w:rPr>
        <w:t>9</w:t>
      </w:r>
      <w:r>
        <w:rPr>
          <w:rFonts w:hint="default" w:ascii="Times New Roman" w:hAnsi="Times New Roman" w:eastAsia="仿宋" w:cs="Times New Roman"/>
          <w:b/>
          <w:bCs w:val="0"/>
          <w:color w:val="auto"/>
          <w:sz w:val="28"/>
          <w:szCs w:val="28"/>
        </w:rPr>
        <w:t>月</w:t>
      </w:r>
      <w:r>
        <w:rPr>
          <w:rFonts w:hint="eastAsia" w:ascii="Times New Roman" w:hAnsi="Times New Roman" w:eastAsia="仿宋" w:cs="Times New Roman"/>
          <w:b/>
          <w:bCs w:val="0"/>
          <w:color w:val="auto"/>
          <w:sz w:val="28"/>
          <w:szCs w:val="28"/>
          <w:lang w:val="en-US" w:eastAsia="zh-CN"/>
        </w:rPr>
        <w:t>23</w:t>
      </w:r>
      <w:r>
        <w:rPr>
          <w:rFonts w:hint="default" w:ascii="Times New Roman" w:hAnsi="Times New Roman" w:eastAsia="仿宋" w:cs="Times New Roman"/>
          <w:b/>
          <w:bCs w:val="0"/>
          <w:color w:val="auto"/>
          <w:sz w:val="28"/>
          <w:szCs w:val="28"/>
        </w:rPr>
        <w:t>日</w:t>
      </w:r>
      <w:r>
        <w:rPr>
          <w:rFonts w:hint="default" w:ascii="Times New Roman" w:hAnsi="Times New Roman" w:cs="Times New Roman"/>
          <w:b/>
          <w:bCs w:val="0"/>
          <w:color w:val="auto"/>
          <w:sz w:val="28"/>
          <w:szCs w:val="28"/>
        </w:rPr>
        <w:t xml:space="preserve">   </w:t>
      </w:r>
      <w:r>
        <w:rPr>
          <w:rFonts w:hint="default" w:ascii="Times New Roman" w:hAnsi="Times New Roman" w:cs="Times New Roman"/>
          <w:b/>
          <w:bCs w:val="0"/>
          <w:color w:val="000000" w:themeColor="text1"/>
          <w:sz w:val="28"/>
          <w:szCs w:val="28"/>
        </w:rPr>
        <w:t xml:space="preserve">       </w:t>
      </w:r>
      <w:bookmarkStart w:id="1" w:name="_GoBack"/>
      <w:bookmarkEnd w:id="1"/>
      <w:r>
        <w:rPr>
          <w:rFonts w:hint="default" w:ascii="Times New Roman" w:hAnsi="Times New Roman" w:cs="Times New Roman"/>
          <w:b/>
          <w:bCs w:val="0"/>
          <w:color w:val="000000" w:themeColor="text1"/>
          <w:sz w:val="28"/>
          <w:szCs w:val="28"/>
        </w:rPr>
        <w:t xml:space="preserve">     </w:t>
      </w:r>
    </w:p>
    <w:p>
      <w:pPr>
        <w:pStyle w:val="2"/>
        <w:spacing w:line="360" w:lineRule="auto"/>
        <w:jc w:val="center"/>
        <w:rPr>
          <w:rFonts w:hint="default" w:ascii="Times New Roman" w:hAnsi="Times New Roman" w:cs="Times New Roman"/>
          <w:b/>
          <w:bCs w:val="0"/>
          <w:color w:val="000000" w:themeColor="text1"/>
          <w:sz w:val="28"/>
          <w:szCs w:val="28"/>
        </w:rPr>
      </w:pPr>
      <w:r>
        <w:rPr>
          <w:rFonts w:hint="default" w:ascii="Times New Roman" w:hAnsi="Times New Roman" w:cs="Times New Roman"/>
          <w:b/>
          <w:bCs w:val="0"/>
          <w:color w:val="000000" w:themeColor="text1"/>
          <w:sz w:val="28"/>
          <w:szCs w:val="28"/>
        </w:rPr>
        <w:t xml:space="preserve">                   </w:t>
      </w:r>
    </w:p>
    <w:sectPr>
      <w:footerReference r:id="rId3"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 Sun+ 2">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A9718B"/>
    <w:multiLevelType w:val="singleLevel"/>
    <w:tmpl w:val="B5A9718B"/>
    <w:lvl w:ilvl="0" w:tentative="0">
      <w:start w:val="2"/>
      <w:numFmt w:val="chineseCounting"/>
      <w:suff w:val="nothing"/>
      <w:lvlText w:val="（%1）"/>
      <w:lvlJc w:val="left"/>
      <w:rPr>
        <w:rFonts w:hint="eastAsia"/>
      </w:rPr>
    </w:lvl>
  </w:abstractNum>
  <w:abstractNum w:abstractNumId="1">
    <w:nsid w:val="E7662AC7"/>
    <w:multiLevelType w:val="multilevel"/>
    <w:tmpl w:val="E7662AC7"/>
    <w:lvl w:ilvl="0" w:tentative="0">
      <w:start w:val="1"/>
      <w:numFmt w:val="decimal"/>
      <w:lvlText w:val="%1"/>
      <w:lvlJc w:val="left"/>
      <w:pPr>
        <w:tabs>
          <w:tab w:val="left" w:pos="432"/>
        </w:tabs>
        <w:ind w:left="432" w:hanging="432"/>
      </w:pPr>
      <w:rPr>
        <w:rFonts w:hint="eastAsia"/>
      </w:rPr>
    </w:lvl>
    <w:lvl w:ilvl="1" w:tentative="0">
      <w:start w:val="1"/>
      <w:numFmt w:val="decimal"/>
      <w:suff w:val="space"/>
      <w:lvlText w:val="%1.%2"/>
      <w:lvlJc w:val="left"/>
      <w:pPr>
        <w:ind w:left="0" w:firstLine="0"/>
      </w:pPr>
      <w:rPr>
        <w:rFonts w:hint="eastAsia"/>
      </w:rPr>
    </w:lvl>
    <w:lvl w:ilvl="2" w:tentative="0">
      <w:start w:val="1"/>
      <w:numFmt w:val="decimal"/>
      <w:lvlText w:val="%1.%2.%3"/>
      <w:lvlJc w:val="left"/>
      <w:pPr>
        <w:tabs>
          <w:tab w:val="left" w:pos="1080"/>
        </w:tabs>
        <w:ind w:left="0" w:firstLine="0"/>
      </w:pPr>
      <w:rPr>
        <w:rFonts w:hint="eastAsia"/>
      </w:rPr>
    </w:lvl>
    <w:lvl w:ilvl="3" w:tentative="0">
      <w:start w:val="1"/>
      <w:numFmt w:val="decimal"/>
      <w:pStyle w:val="3"/>
      <w:lvlText w:val="%1.%2.%3.%4"/>
      <w:lvlJc w:val="left"/>
      <w:pPr>
        <w:tabs>
          <w:tab w:val="left" w:pos="864"/>
        </w:tabs>
        <w:ind w:left="212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42C8"/>
    <w:rsid w:val="00005DAC"/>
    <w:rsid w:val="000571E6"/>
    <w:rsid w:val="00071501"/>
    <w:rsid w:val="000842C8"/>
    <w:rsid w:val="000A110B"/>
    <w:rsid w:val="000D3666"/>
    <w:rsid w:val="000F0D4E"/>
    <w:rsid w:val="000F3F33"/>
    <w:rsid w:val="001054D1"/>
    <w:rsid w:val="00111C55"/>
    <w:rsid w:val="001941FA"/>
    <w:rsid w:val="001B1ABA"/>
    <w:rsid w:val="00212AAB"/>
    <w:rsid w:val="0023188A"/>
    <w:rsid w:val="00240853"/>
    <w:rsid w:val="0024150C"/>
    <w:rsid w:val="00270B12"/>
    <w:rsid w:val="002E463E"/>
    <w:rsid w:val="00327103"/>
    <w:rsid w:val="00330E12"/>
    <w:rsid w:val="00363C1D"/>
    <w:rsid w:val="003745A8"/>
    <w:rsid w:val="00391786"/>
    <w:rsid w:val="00392FA4"/>
    <w:rsid w:val="0039587F"/>
    <w:rsid w:val="003F6B2C"/>
    <w:rsid w:val="004163F9"/>
    <w:rsid w:val="00442461"/>
    <w:rsid w:val="004A4073"/>
    <w:rsid w:val="004D4D7A"/>
    <w:rsid w:val="004D70D7"/>
    <w:rsid w:val="00501F0B"/>
    <w:rsid w:val="00507143"/>
    <w:rsid w:val="00557759"/>
    <w:rsid w:val="00561ED8"/>
    <w:rsid w:val="005B65A5"/>
    <w:rsid w:val="005B75D9"/>
    <w:rsid w:val="005C1229"/>
    <w:rsid w:val="005F079F"/>
    <w:rsid w:val="00662A32"/>
    <w:rsid w:val="00695A19"/>
    <w:rsid w:val="006D5A40"/>
    <w:rsid w:val="006F2824"/>
    <w:rsid w:val="00794715"/>
    <w:rsid w:val="007F5206"/>
    <w:rsid w:val="008027AF"/>
    <w:rsid w:val="008173F4"/>
    <w:rsid w:val="00844492"/>
    <w:rsid w:val="00853217"/>
    <w:rsid w:val="008800E4"/>
    <w:rsid w:val="00884770"/>
    <w:rsid w:val="00897ACB"/>
    <w:rsid w:val="008B5B13"/>
    <w:rsid w:val="00955B05"/>
    <w:rsid w:val="009A77CE"/>
    <w:rsid w:val="009C2B0D"/>
    <w:rsid w:val="00A03C00"/>
    <w:rsid w:val="00A164C4"/>
    <w:rsid w:val="00A664CA"/>
    <w:rsid w:val="00AA212E"/>
    <w:rsid w:val="00AC44B0"/>
    <w:rsid w:val="00AD1995"/>
    <w:rsid w:val="00AD7F8A"/>
    <w:rsid w:val="00AE2EA8"/>
    <w:rsid w:val="00AF29BD"/>
    <w:rsid w:val="00BD42AA"/>
    <w:rsid w:val="00CA4C20"/>
    <w:rsid w:val="00CC7CC9"/>
    <w:rsid w:val="00CF23B1"/>
    <w:rsid w:val="00D32960"/>
    <w:rsid w:val="00D40BC2"/>
    <w:rsid w:val="00D5183E"/>
    <w:rsid w:val="00D543A2"/>
    <w:rsid w:val="00D618A9"/>
    <w:rsid w:val="00D83C01"/>
    <w:rsid w:val="00D87474"/>
    <w:rsid w:val="00DB03FA"/>
    <w:rsid w:val="00DD0FF7"/>
    <w:rsid w:val="00DD2B3C"/>
    <w:rsid w:val="00DE058A"/>
    <w:rsid w:val="00DF3EEA"/>
    <w:rsid w:val="00E278E5"/>
    <w:rsid w:val="00E60929"/>
    <w:rsid w:val="00E8420E"/>
    <w:rsid w:val="00E86EC1"/>
    <w:rsid w:val="00EA1F92"/>
    <w:rsid w:val="00F10C83"/>
    <w:rsid w:val="00F53844"/>
    <w:rsid w:val="00F6019A"/>
    <w:rsid w:val="014F0E16"/>
    <w:rsid w:val="015238AC"/>
    <w:rsid w:val="01711AA1"/>
    <w:rsid w:val="01846187"/>
    <w:rsid w:val="01CD4DCB"/>
    <w:rsid w:val="01F2643A"/>
    <w:rsid w:val="02180607"/>
    <w:rsid w:val="0247503D"/>
    <w:rsid w:val="025B0028"/>
    <w:rsid w:val="025D045C"/>
    <w:rsid w:val="02E050C2"/>
    <w:rsid w:val="03191A5B"/>
    <w:rsid w:val="03787B69"/>
    <w:rsid w:val="03845116"/>
    <w:rsid w:val="03954B61"/>
    <w:rsid w:val="03D84477"/>
    <w:rsid w:val="053E496B"/>
    <w:rsid w:val="05627CC4"/>
    <w:rsid w:val="05FF6A0E"/>
    <w:rsid w:val="060E4543"/>
    <w:rsid w:val="06104B17"/>
    <w:rsid w:val="06157824"/>
    <w:rsid w:val="062F0E88"/>
    <w:rsid w:val="063C75BD"/>
    <w:rsid w:val="06987D31"/>
    <w:rsid w:val="07C95E16"/>
    <w:rsid w:val="081353D7"/>
    <w:rsid w:val="086649FC"/>
    <w:rsid w:val="08B86BF8"/>
    <w:rsid w:val="095F0689"/>
    <w:rsid w:val="097076BB"/>
    <w:rsid w:val="09A877F5"/>
    <w:rsid w:val="09D773EB"/>
    <w:rsid w:val="09E1540A"/>
    <w:rsid w:val="0A293F4A"/>
    <w:rsid w:val="0A4F0835"/>
    <w:rsid w:val="0A6838A3"/>
    <w:rsid w:val="0A814830"/>
    <w:rsid w:val="0AA00BD8"/>
    <w:rsid w:val="0AEA4DCD"/>
    <w:rsid w:val="0B2E41E8"/>
    <w:rsid w:val="0B613EEA"/>
    <w:rsid w:val="0B657C0D"/>
    <w:rsid w:val="0C463176"/>
    <w:rsid w:val="0C9D2D46"/>
    <w:rsid w:val="0C9E3622"/>
    <w:rsid w:val="0CB81B75"/>
    <w:rsid w:val="0CBB2805"/>
    <w:rsid w:val="0D5E5DFD"/>
    <w:rsid w:val="0DDC64F2"/>
    <w:rsid w:val="0DEB3D57"/>
    <w:rsid w:val="0DF45A83"/>
    <w:rsid w:val="0E265FE6"/>
    <w:rsid w:val="0ECF06E3"/>
    <w:rsid w:val="0EDA2A2D"/>
    <w:rsid w:val="0EEA5514"/>
    <w:rsid w:val="0EF516B5"/>
    <w:rsid w:val="0F37297A"/>
    <w:rsid w:val="0F3D516B"/>
    <w:rsid w:val="0F547E4B"/>
    <w:rsid w:val="0FDE2CFF"/>
    <w:rsid w:val="0FF35C77"/>
    <w:rsid w:val="10053432"/>
    <w:rsid w:val="1025651E"/>
    <w:rsid w:val="10DF372D"/>
    <w:rsid w:val="10E324DC"/>
    <w:rsid w:val="11025A38"/>
    <w:rsid w:val="11304BBD"/>
    <w:rsid w:val="114826AE"/>
    <w:rsid w:val="1161204D"/>
    <w:rsid w:val="11820AFA"/>
    <w:rsid w:val="11C11D62"/>
    <w:rsid w:val="11CC14DD"/>
    <w:rsid w:val="126B360C"/>
    <w:rsid w:val="1294650E"/>
    <w:rsid w:val="12A26054"/>
    <w:rsid w:val="12E10BBD"/>
    <w:rsid w:val="12E20A45"/>
    <w:rsid w:val="12F6177D"/>
    <w:rsid w:val="12FD1559"/>
    <w:rsid w:val="1308177E"/>
    <w:rsid w:val="133E7541"/>
    <w:rsid w:val="13917C64"/>
    <w:rsid w:val="13AA7F70"/>
    <w:rsid w:val="13AB2FA8"/>
    <w:rsid w:val="13B339A1"/>
    <w:rsid w:val="142371A4"/>
    <w:rsid w:val="14AF4A81"/>
    <w:rsid w:val="15667307"/>
    <w:rsid w:val="15D57E1D"/>
    <w:rsid w:val="166A0A1F"/>
    <w:rsid w:val="1671686E"/>
    <w:rsid w:val="16AF4AF4"/>
    <w:rsid w:val="16C612D2"/>
    <w:rsid w:val="16F05EDB"/>
    <w:rsid w:val="16F60F71"/>
    <w:rsid w:val="16FB0D19"/>
    <w:rsid w:val="170A071F"/>
    <w:rsid w:val="17463DEF"/>
    <w:rsid w:val="17A03805"/>
    <w:rsid w:val="17A31744"/>
    <w:rsid w:val="17D47670"/>
    <w:rsid w:val="17F803CF"/>
    <w:rsid w:val="180323CF"/>
    <w:rsid w:val="18620965"/>
    <w:rsid w:val="18654460"/>
    <w:rsid w:val="188748A6"/>
    <w:rsid w:val="189E43F2"/>
    <w:rsid w:val="18A31D05"/>
    <w:rsid w:val="18BE0093"/>
    <w:rsid w:val="1907320B"/>
    <w:rsid w:val="198E275F"/>
    <w:rsid w:val="19A30DD9"/>
    <w:rsid w:val="19CD769C"/>
    <w:rsid w:val="1A0166A5"/>
    <w:rsid w:val="1A5E5DD0"/>
    <w:rsid w:val="1AD31A43"/>
    <w:rsid w:val="1AE84B1D"/>
    <w:rsid w:val="1B266EAF"/>
    <w:rsid w:val="1B4B6605"/>
    <w:rsid w:val="1B6227ED"/>
    <w:rsid w:val="1B701CC7"/>
    <w:rsid w:val="1BC60704"/>
    <w:rsid w:val="1BE30628"/>
    <w:rsid w:val="1C323A7F"/>
    <w:rsid w:val="1C5D00A7"/>
    <w:rsid w:val="1CD10AEB"/>
    <w:rsid w:val="1D3215FD"/>
    <w:rsid w:val="1D6D73F2"/>
    <w:rsid w:val="1E7859E9"/>
    <w:rsid w:val="1E9A1E26"/>
    <w:rsid w:val="1ECA3D06"/>
    <w:rsid w:val="1F497C89"/>
    <w:rsid w:val="1F8C2F86"/>
    <w:rsid w:val="1FB64BEF"/>
    <w:rsid w:val="201556E7"/>
    <w:rsid w:val="20802C04"/>
    <w:rsid w:val="20A816FC"/>
    <w:rsid w:val="20E54739"/>
    <w:rsid w:val="20EC404E"/>
    <w:rsid w:val="20F07544"/>
    <w:rsid w:val="21107A07"/>
    <w:rsid w:val="21397043"/>
    <w:rsid w:val="21475E11"/>
    <w:rsid w:val="217B386C"/>
    <w:rsid w:val="219E21FC"/>
    <w:rsid w:val="22860940"/>
    <w:rsid w:val="2292088A"/>
    <w:rsid w:val="22F71340"/>
    <w:rsid w:val="22FF02FE"/>
    <w:rsid w:val="2320252E"/>
    <w:rsid w:val="233F3A11"/>
    <w:rsid w:val="2344537B"/>
    <w:rsid w:val="2345528D"/>
    <w:rsid w:val="23951ABD"/>
    <w:rsid w:val="23A20037"/>
    <w:rsid w:val="23C853F8"/>
    <w:rsid w:val="23E03D05"/>
    <w:rsid w:val="2460551B"/>
    <w:rsid w:val="246143B1"/>
    <w:rsid w:val="246B5045"/>
    <w:rsid w:val="247A644E"/>
    <w:rsid w:val="24A922CA"/>
    <w:rsid w:val="24DE09B5"/>
    <w:rsid w:val="24F07CAD"/>
    <w:rsid w:val="25575222"/>
    <w:rsid w:val="256E0AC3"/>
    <w:rsid w:val="25747587"/>
    <w:rsid w:val="260D0C4D"/>
    <w:rsid w:val="26324060"/>
    <w:rsid w:val="267B1AD2"/>
    <w:rsid w:val="268063C3"/>
    <w:rsid w:val="26E04279"/>
    <w:rsid w:val="270D2ADF"/>
    <w:rsid w:val="27D54D1F"/>
    <w:rsid w:val="285F0D62"/>
    <w:rsid w:val="28707D2B"/>
    <w:rsid w:val="287D03CF"/>
    <w:rsid w:val="2898565F"/>
    <w:rsid w:val="29086DDC"/>
    <w:rsid w:val="298A35FD"/>
    <w:rsid w:val="29B46415"/>
    <w:rsid w:val="2A2D4407"/>
    <w:rsid w:val="2A92112B"/>
    <w:rsid w:val="2AA06B6A"/>
    <w:rsid w:val="2B81345B"/>
    <w:rsid w:val="2BD87917"/>
    <w:rsid w:val="2C1507CC"/>
    <w:rsid w:val="2C7B60D8"/>
    <w:rsid w:val="2CAC6994"/>
    <w:rsid w:val="2CF72479"/>
    <w:rsid w:val="2D057FEA"/>
    <w:rsid w:val="2D255FC8"/>
    <w:rsid w:val="2D5504FD"/>
    <w:rsid w:val="2D5B69F3"/>
    <w:rsid w:val="2DA04B7C"/>
    <w:rsid w:val="2DBF018B"/>
    <w:rsid w:val="2DCF4C45"/>
    <w:rsid w:val="2E0823E0"/>
    <w:rsid w:val="2E96604A"/>
    <w:rsid w:val="2EA4277D"/>
    <w:rsid w:val="2EC408CC"/>
    <w:rsid w:val="2F220ADE"/>
    <w:rsid w:val="2F87702E"/>
    <w:rsid w:val="2F9A10F5"/>
    <w:rsid w:val="2FDE69B1"/>
    <w:rsid w:val="30A778BA"/>
    <w:rsid w:val="30FD41D4"/>
    <w:rsid w:val="31054E40"/>
    <w:rsid w:val="31203914"/>
    <w:rsid w:val="315C56D2"/>
    <w:rsid w:val="31B42A86"/>
    <w:rsid w:val="324E3AFF"/>
    <w:rsid w:val="3254210D"/>
    <w:rsid w:val="326737C7"/>
    <w:rsid w:val="32C852F0"/>
    <w:rsid w:val="32FE6E61"/>
    <w:rsid w:val="3305309F"/>
    <w:rsid w:val="33AD6D9A"/>
    <w:rsid w:val="33E252B2"/>
    <w:rsid w:val="33F829AF"/>
    <w:rsid w:val="341A46DF"/>
    <w:rsid w:val="3426065C"/>
    <w:rsid w:val="344B1D6B"/>
    <w:rsid w:val="34613238"/>
    <w:rsid w:val="346D73B8"/>
    <w:rsid w:val="348559FB"/>
    <w:rsid w:val="34B76208"/>
    <w:rsid w:val="34F64797"/>
    <w:rsid w:val="34F91738"/>
    <w:rsid w:val="355D45F6"/>
    <w:rsid w:val="35BF20CF"/>
    <w:rsid w:val="35E01B03"/>
    <w:rsid w:val="35E455E4"/>
    <w:rsid w:val="3664694B"/>
    <w:rsid w:val="372753B7"/>
    <w:rsid w:val="373B21B6"/>
    <w:rsid w:val="374177D8"/>
    <w:rsid w:val="374A661C"/>
    <w:rsid w:val="37A05DE9"/>
    <w:rsid w:val="37CB3909"/>
    <w:rsid w:val="3829121A"/>
    <w:rsid w:val="388F5CF6"/>
    <w:rsid w:val="38A51F24"/>
    <w:rsid w:val="38F2184B"/>
    <w:rsid w:val="391E6262"/>
    <w:rsid w:val="39710DF6"/>
    <w:rsid w:val="39FB299A"/>
    <w:rsid w:val="3A5F71A4"/>
    <w:rsid w:val="3A67316F"/>
    <w:rsid w:val="3A7F31F0"/>
    <w:rsid w:val="3B1E407C"/>
    <w:rsid w:val="3BE52512"/>
    <w:rsid w:val="3BFE352B"/>
    <w:rsid w:val="3C0571C4"/>
    <w:rsid w:val="3C482453"/>
    <w:rsid w:val="3C51605F"/>
    <w:rsid w:val="3C5F7AA7"/>
    <w:rsid w:val="3CF44411"/>
    <w:rsid w:val="3D5902B3"/>
    <w:rsid w:val="3D655E8F"/>
    <w:rsid w:val="3DC444BC"/>
    <w:rsid w:val="3DD118A2"/>
    <w:rsid w:val="3DDA179B"/>
    <w:rsid w:val="3DEA01E7"/>
    <w:rsid w:val="3E5F25B6"/>
    <w:rsid w:val="3F8C7D26"/>
    <w:rsid w:val="3FBB54A5"/>
    <w:rsid w:val="3FE44883"/>
    <w:rsid w:val="40111F4D"/>
    <w:rsid w:val="401440EA"/>
    <w:rsid w:val="40444F72"/>
    <w:rsid w:val="4076331F"/>
    <w:rsid w:val="40C54D99"/>
    <w:rsid w:val="40CD2188"/>
    <w:rsid w:val="414C1F4D"/>
    <w:rsid w:val="415671D1"/>
    <w:rsid w:val="416E0674"/>
    <w:rsid w:val="41BD2F8C"/>
    <w:rsid w:val="41DE410E"/>
    <w:rsid w:val="41F45BAD"/>
    <w:rsid w:val="42EE5DE5"/>
    <w:rsid w:val="432D2FB8"/>
    <w:rsid w:val="4393543D"/>
    <w:rsid w:val="445B024B"/>
    <w:rsid w:val="448346E5"/>
    <w:rsid w:val="448527CE"/>
    <w:rsid w:val="4489463E"/>
    <w:rsid w:val="4497247A"/>
    <w:rsid w:val="44DD642E"/>
    <w:rsid w:val="452760FF"/>
    <w:rsid w:val="45457F3D"/>
    <w:rsid w:val="457F08D1"/>
    <w:rsid w:val="45A41C12"/>
    <w:rsid w:val="468237BC"/>
    <w:rsid w:val="473F4D3F"/>
    <w:rsid w:val="477B1FC1"/>
    <w:rsid w:val="480157BC"/>
    <w:rsid w:val="488F7904"/>
    <w:rsid w:val="49451DC2"/>
    <w:rsid w:val="49777091"/>
    <w:rsid w:val="499C5251"/>
    <w:rsid w:val="4A600D0A"/>
    <w:rsid w:val="4A761CD5"/>
    <w:rsid w:val="4AE70C59"/>
    <w:rsid w:val="4B175545"/>
    <w:rsid w:val="4B5A38BE"/>
    <w:rsid w:val="4BB625B4"/>
    <w:rsid w:val="4BCC6B77"/>
    <w:rsid w:val="4BEB4641"/>
    <w:rsid w:val="4BF647F8"/>
    <w:rsid w:val="4C6E7B9B"/>
    <w:rsid w:val="4D2447BE"/>
    <w:rsid w:val="4D2A6547"/>
    <w:rsid w:val="4DBA2839"/>
    <w:rsid w:val="4DCC7E31"/>
    <w:rsid w:val="4E511E35"/>
    <w:rsid w:val="4E52445C"/>
    <w:rsid w:val="4E8F4EFB"/>
    <w:rsid w:val="4EA01217"/>
    <w:rsid w:val="4EB05A1E"/>
    <w:rsid w:val="4EE154E5"/>
    <w:rsid w:val="4F1E3744"/>
    <w:rsid w:val="4F5F28BA"/>
    <w:rsid w:val="4F871FC8"/>
    <w:rsid w:val="4F9D55D8"/>
    <w:rsid w:val="4FE60DA8"/>
    <w:rsid w:val="50011D3F"/>
    <w:rsid w:val="51503B90"/>
    <w:rsid w:val="515B70AC"/>
    <w:rsid w:val="5164229A"/>
    <w:rsid w:val="52225102"/>
    <w:rsid w:val="52565645"/>
    <w:rsid w:val="5263480A"/>
    <w:rsid w:val="52832F44"/>
    <w:rsid w:val="528A0775"/>
    <w:rsid w:val="52B71D55"/>
    <w:rsid w:val="52BD672E"/>
    <w:rsid w:val="52F64C90"/>
    <w:rsid w:val="52F80B0C"/>
    <w:rsid w:val="53131256"/>
    <w:rsid w:val="53591629"/>
    <w:rsid w:val="53756B02"/>
    <w:rsid w:val="53C25F60"/>
    <w:rsid w:val="53C27C44"/>
    <w:rsid w:val="53DA37B5"/>
    <w:rsid w:val="540911E9"/>
    <w:rsid w:val="541C4C47"/>
    <w:rsid w:val="541F280E"/>
    <w:rsid w:val="544B50C9"/>
    <w:rsid w:val="5455743E"/>
    <w:rsid w:val="547B3495"/>
    <w:rsid w:val="54C41CED"/>
    <w:rsid w:val="54D22BBF"/>
    <w:rsid w:val="55147944"/>
    <w:rsid w:val="55295DEC"/>
    <w:rsid w:val="55577DAF"/>
    <w:rsid w:val="556253E4"/>
    <w:rsid w:val="55955DFA"/>
    <w:rsid w:val="559D2200"/>
    <w:rsid w:val="55A918A6"/>
    <w:rsid w:val="55B5023A"/>
    <w:rsid w:val="55FA351E"/>
    <w:rsid w:val="5600664F"/>
    <w:rsid w:val="56582209"/>
    <w:rsid w:val="567C174B"/>
    <w:rsid w:val="56846851"/>
    <w:rsid w:val="56D537AB"/>
    <w:rsid w:val="574706DF"/>
    <w:rsid w:val="575D086E"/>
    <w:rsid w:val="57AD2BD4"/>
    <w:rsid w:val="57C417B3"/>
    <w:rsid w:val="580F44A2"/>
    <w:rsid w:val="58593605"/>
    <w:rsid w:val="587E2B4A"/>
    <w:rsid w:val="588A344E"/>
    <w:rsid w:val="590325F4"/>
    <w:rsid w:val="597073E1"/>
    <w:rsid w:val="59851E7D"/>
    <w:rsid w:val="59A35F0E"/>
    <w:rsid w:val="59BE2633"/>
    <w:rsid w:val="5A031416"/>
    <w:rsid w:val="5A0D544E"/>
    <w:rsid w:val="5A1C2574"/>
    <w:rsid w:val="5AA76183"/>
    <w:rsid w:val="5B1F2A2B"/>
    <w:rsid w:val="5B9D31D5"/>
    <w:rsid w:val="5C564A69"/>
    <w:rsid w:val="5E455327"/>
    <w:rsid w:val="5EAA5D32"/>
    <w:rsid w:val="5F4C0A23"/>
    <w:rsid w:val="5FB93C06"/>
    <w:rsid w:val="5FC63CFC"/>
    <w:rsid w:val="5FE432E2"/>
    <w:rsid w:val="5FFB27B9"/>
    <w:rsid w:val="6041026A"/>
    <w:rsid w:val="608602D5"/>
    <w:rsid w:val="6122209A"/>
    <w:rsid w:val="614F7542"/>
    <w:rsid w:val="61545621"/>
    <w:rsid w:val="615F033C"/>
    <w:rsid w:val="617B382D"/>
    <w:rsid w:val="61867D84"/>
    <w:rsid w:val="61B17989"/>
    <w:rsid w:val="61FB5ACF"/>
    <w:rsid w:val="620027C1"/>
    <w:rsid w:val="62691DD4"/>
    <w:rsid w:val="63141959"/>
    <w:rsid w:val="631D5D54"/>
    <w:rsid w:val="636251AA"/>
    <w:rsid w:val="63954224"/>
    <w:rsid w:val="639801D5"/>
    <w:rsid w:val="64117F4D"/>
    <w:rsid w:val="64321EF5"/>
    <w:rsid w:val="646C5A41"/>
    <w:rsid w:val="6489344E"/>
    <w:rsid w:val="64A45AB1"/>
    <w:rsid w:val="64A76966"/>
    <w:rsid w:val="64E17CCA"/>
    <w:rsid w:val="64FF302C"/>
    <w:rsid w:val="654473C8"/>
    <w:rsid w:val="6548682D"/>
    <w:rsid w:val="654E1189"/>
    <w:rsid w:val="654F7D9B"/>
    <w:rsid w:val="65F108A9"/>
    <w:rsid w:val="66361340"/>
    <w:rsid w:val="666C3237"/>
    <w:rsid w:val="66775637"/>
    <w:rsid w:val="66D464AF"/>
    <w:rsid w:val="66EB664A"/>
    <w:rsid w:val="67443D5C"/>
    <w:rsid w:val="67472D95"/>
    <w:rsid w:val="676141C3"/>
    <w:rsid w:val="67987AB7"/>
    <w:rsid w:val="685046D2"/>
    <w:rsid w:val="68983C49"/>
    <w:rsid w:val="68BF5616"/>
    <w:rsid w:val="69465AD2"/>
    <w:rsid w:val="69611BE9"/>
    <w:rsid w:val="69D61A06"/>
    <w:rsid w:val="6A233BB1"/>
    <w:rsid w:val="6A623A0F"/>
    <w:rsid w:val="6A865A29"/>
    <w:rsid w:val="6ADB1E90"/>
    <w:rsid w:val="6B466C79"/>
    <w:rsid w:val="6B565AE9"/>
    <w:rsid w:val="6B632550"/>
    <w:rsid w:val="6B6464DA"/>
    <w:rsid w:val="6C18188F"/>
    <w:rsid w:val="6C2D05E5"/>
    <w:rsid w:val="6C9523D7"/>
    <w:rsid w:val="6D07312B"/>
    <w:rsid w:val="6D404B70"/>
    <w:rsid w:val="6DA406B0"/>
    <w:rsid w:val="6DBD7E07"/>
    <w:rsid w:val="6DC10BBF"/>
    <w:rsid w:val="6DC96422"/>
    <w:rsid w:val="6DD514EF"/>
    <w:rsid w:val="6E05791A"/>
    <w:rsid w:val="6E280843"/>
    <w:rsid w:val="6E94521C"/>
    <w:rsid w:val="6F0F2064"/>
    <w:rsid w:val="6F50057B"/>
    <w:rsid w:val="6F5C57CC"/>
    <w:rsid w:val="7008226F"/>
    <w:rsid w:val="7022702C"/>
    <w:rsid w:val="702C2621"/>
    <w:rsid w:val="70A80ADB"/>
    <w:rsid w:val="70B07B82"/>
    <w:rsid w:val="70EE726E"/>
    <w:rsid w:val="71040869"/>
    <w:rsid w:val="711920F1"/>
    <w:rsid w:val="71376240"/>
    <w:rsid w:val="71590364"/>
    <w:rsid w:val="71A77877"/>
    <w:rsid w:val="71D8647E"/>
    <w:rsid w:val="71FB7B52"/>
    <w:rsid w:val="722F6A30"/>
    <w:rsid w:val="723063FA"/>
    <w:rsid w:val="7253321D"/>
    <w:rsid w:val="72560532"/>
    <w:rsid w:val="728272C5"/>
    <w:rsid w:val="72845F31"/>
    <w:rsid w:val="729479AB"/>
    <w:rsid w:val="729E6FC1"/>
    <w:rsid w:val="72AB14F7"/>
    <w:rsid w:val="72E66380"/>
    <w:rsid w:val="73003007"/>
    <w:rsid w:val="735704C9"/>
    <w:rsid w:val="736F327A"/>
    <w:rsid w:val="737C6E6A"/>
    <w:rsid w:val="740424F6"/>
    <w:rsid w:val="748373EF"/>
    <w:rsid w:val="74D84A39"/>
    <w:rsid w:val="751A24E4"/>
    <w:rsid w:val="75627024"/>
    <w:rsid w:val="75C34237"/>
    <w:rsid w:val="75F66F98"/>
    <w:rsid w:val="762B63AF"/>
    <w:rsid w:val="76381130"/>
    <w:rsid w:val="769F01E2"/>
    <w:rsid w:val="76A43CC3"/>
    <w:rsid w:val="7732528A"/>
    <w:rsid w:val="78134565"/>
    <w:rsid w:val="787870D7"/>
    <w:rsid w:val="788D6D68"/>
    <w:rsid w:val="78B65456"/>
    <w:rsid w:val="78CB3CE1"/>
    <w:rsid w:val="78CB3E1D"/>
    <w:rsid w:val="79886D54"/>
    <w:rsid w:val="7A363B66"/>
    <w:rsid w:val="7B0F131D"/>
    <w:rsid w:val="7B1D5703"/>
    <w:rsid w:val="7B5D558E"/>
    <w:rsid w:val="7BE20937"/>
    <w:rsid w:val="7C1F7EC0"/>
    <w:rsid w:val="7C47575C"/>
    <w:rsid w:val="7C4B5052"/>
    <w:rsid w:val="7C54499C"/>
    <w:rsid w:val="7C7053AD"/>
    <w:rsid w:val="7C7F20BD"/>
    <w:rsid w:val="7CC75D80"/>
    <w:rsid w:val="7CCB3090"/>
    <w:rsid w:val="7D596581"/>
    <w:rsid w:val="7D647C9F"/>
    <w:rsid w:val="7D8C3937"/>
    <w:rsid w:val="7D8C7AF1"/>
    <w:rsid w:val="7DA056BF"/>
    <w:rsid w:val="7DB80653"/>
    <w:rsid w:val="7DBE2FD6"/>
    <w:rsid w:val="7DEA5C82"/>
    <w:rsid w:val="7DFE4DAE"/>
    <w:rsid w:val="7E8F42A8"/>
    <w:rsid w:val="7EB56CC1"/>
    <w:rsid w:val="7EBE3E19"/>
    <w:rsid w:val="7F84228E"/>
    <w:rsid w:val="7F990BEB"/>
    <w:rsid w:val="7FB40AD4"/>
    <w:rsid w:val="7FD37CA3"/>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qFormat="1"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4"/>
    <w:basedOn w:val="1"/>
    <w:next w:val="1"/>
    <w:semiHidden/>
    <w:unhideWhenUsed/>
    <w:qFormat/>
    <w:locked/>
    <w:uiPriority w:val="0"/>
    <w:pPr>
      <w:widowControl/>
      <w:numPr>
        <w:ilvl w:val="3"/>
        <w:numId w:val="1"/>
      </w:numPr>
      <w:suppressLineNumbers/>
      <w:adjustRightInd w:val="0"/>
      <w:spacing w:before="280" w:after="290" w:line="376" w:lineRule="atLeast"/>
      <w:ind w:firstLineChars="0"/>
      <w:textAlignment w:val="baseline"/>
      <w:outlineLvl w:val="3"/>
    </w:pPr>
    <w:rPr>
      <w:rFonts w:ascii="Arial" w:hAnsi="Arial" w:eastAsia="宋体"/>
      <w:b/>
      <w:spacing w:val="34"/>
      <w:sz w:val="21"/>
      <w:szCs w:val="20"/>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20"/>
    <w:qFormat/>
    <w:uiPriority w:val="99"/>
    <w:rPr>
      <w:sz w:val="24"/>
      <w:szCs w:val="24"/>
    </w:rPr>
  </w:style>
  <w:style w:type="paragraph" w:styleId="4">
    <w:name w:val="Document Map"/>
    <w:basedOn w:val="1"/>
    <w:link w:val="26"/>
    <w:unhideWhenUsed/>
    <w:qFormat/>
    <w:uiPriority w:val="99"/>
    <w:rPr>
      <w:rFonts w:ascii="宋体"/>
      <w:sz w:val="18"/>
      <w:szCs w:val="18"/>
    </w:rPr>
  </w:style>
  <w:style w:type="paragraph" w:styleId="5">
    <w:name w:val="annotation text"/>
    <w:basedOn w:val="1"/>
    <w:qFormat/>
    <w:uiPriority w:val="0"/>
    <w:pPr>
      <w:jc w:val="left"/>
    </w:pPr>
  </w:style>
  <w:style w:type="paragraph" w:styleId="6">
    <w:name w:val="Body Text Indent"/>
    <w:basedOn w:val="1"/>
    <w:next w:val="7"/>
    <w:link w:val="28"/>
    <w:uiPriority w:val="0"/>
    <w:pPr>
      <w:spacing w:line="360" w:lineRule="auto"/>
      <w:ind w:left="0" w:leftChars="0" w:firstLine="480" w:firstLineChars="200"/>
    </w:pPr>
  </w:style>
  <w:style w:type="paragraph" w:customStyle="1" w:styleId="7">
    <w:name w:val="正文_1"/>
    <w:basedOn w:val="1"/>
    <w:next w:val="1"/>
    <w:qFormat/>
    <w:uiPriority w:val="0"/>
    <w:pPr>
      <w:widowControl w:val="0"/>
      <w:jc w:val="both"/>
    </w:pPr>
    <w:rPr>
      <w:rFonts w:ascii="Calibri" w:hAnsi="Calibri" w:cs="Times New Roman"/>
      <w:szCs w:val="22"/>
    </w:rPr>
  </w:style>
  <w:style w:type="paragraph" w:styleId="8">
    <w:name w:val="Date"/>
    <w:basedOn w:val="1"/>
    <w:next w:val="1"/>
    <w:link w:val="27"/>
    <w:unhideWhenUsed/>
    <w:qFormat/>
    <w:uiPriority w:val="99"/>
    <w:pPr>
      <w:ind w:left="100" w:leftChars="2500"/>
    </w:pPr>
  </w:style>
  <w:style w:type="paragraph" w:styleId="9">
    <w:name w:val="Balloon Text"/>
    <w:basedOn w:val="1"/>
    <w:link w:val="21"/>
    <w:semiHidden/>
    <w:qFormat/>
    <w:uiPriority w:val="99"/>
    <w:rPr>
      <w:sz w:val="18"/>
      <w:szCs w:val="18"/>
    </w:rPr>
  </w:style>
  <w:style w:type="paragraph" w:styleId="10">
    <w:name w:val="footer"/>
    <w:basedOn w:val="1"/>
    <w:link w:val="25"/>
    <w:qFormat/>
    <w:uiPriority w:val="99"/>
    <w:pPr>
      <w:tabs>
        <w:tab w:val="center" w:pos="4153"/>
        <w:tab w:val="right" w:pos="8306"/>
      </w:tabs>
      <w:snapToGrid w:val="0"/>
      <w:jc w:val="left"/>
    </w:pPr>
    <w:rPr>
      <w:sz w:val="18"/>
      <w:szCs w:val="18"/>
    </w:rPr>
  </w:style>
  <w:style w:type="paragraph" w:styleId="11">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4">
    <w:name w:val="Table Grid"/>
    <w:basedOn w:val="1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99"/>
    <w:rPr>
      <w:b/>
      <w:bCs/>
    </w:rPr>
  </w:style>
  <w:style w:type="character" w:styleId="17">
    <w:name w:val="page number"/>
    <w:basedOn w:val="15"/>
    <w:qFormat/>
    <w:uiPriority w:val="99"/>
  </w:style>
  <w:style w:type="character" w:styleId="18">
    <w:name w:val="Hyperlink"/>
    <w:basedOn w:val="15"/>
    <w:qFormat/>
    <w:uiPriority w:val="99"/>
    <w:rPr>
      <w:color w:val="0000FF"/>
      <w:u w:val="single"/>
    </w:rPr>
  </w:style>
  <w:style w:type="paragraph" w:customStyle="1" w:styleId="19">
    <w:name w:val="Default"/>
    <w:qFormat/>
    <w:uiPriority w:val="0"/>
    <w:pPr>
      <w:widowControl w:val="0"/>
      <w:autoSpaceDE w:val="0"/>
      <w:autoSpaceDN w:val="0"/>
      <w:adjustRightInd w:val="0"/>
    </w:pPr>
    <w:rPr>
      <w:rFonts w:ascii="Sim Sun+ 2" w:hAnsi="Times New Roman" w:eastAsia="Sim Sun+ 2" w:cs="Sim Sun+ 2"/>
      <w:color w:val="000000"/>
      <w:sz w:val="24"/>
      <w:szCs w:val="24"/>
      <w:lang w:val="en-US" w:eastAsia="zh-CN" w:bidi="ar-SA"/>
    </w:rPr>
  </w:style>
  <w:style w:type="character" w:customStyle="1" w:styleId="20">
    <w:name w:val="正文文本 Char"/>
    <w:basedOn w:val="15"/>
    <w:link w:val="2"/>
    <w:semiHidden/>
    <w:qFormat/>
    <w:locked/>
    <w:uiPriority w:val="99"/>
    <w:rPr>
      <w:rFonts w:ascii="Calibri" w:hAnsi="Calibri" w:cs="Calibri"/>
      <w:sz w:val="21"/>
      <w:szCs w:val="21"/>
    </w:rPr>
  </w:style>
  <w:style w:type="character" w:customStyle="1" w:styleId="21">
    <w:name w:val="批注框文本 Char"/>
    <w:basedOn w:val="15"/>
    <w:link w:val="9"/>
    <w:semiHidden/>
    <w:qFormat/>
    <w:locked/>
    <w:uiPriority w:val="99"/>
    <w:rPr>
      <w:sz w:val="18"/>
      <w:szCs w:val="18"/>
    </w:rPr>
  </w:style>
  <w:style w:type="paragraph" w:customStyle="1" w:styleId="22">
    <w:name w:val="表格内容自定"/>
    <w:basedOn w:val="1"/>
    <w:qFormat/>
    <w:uiPriority w:val="99"/>
    <w:pPr>
      <w:spacing w:line="280" w:lineRule="exact"/>
      <w:jc w:val="center"/>
    </w:pPr>
    <w:rPr>
      <w:rFonts w:ascii="Times New Roman" w:hAnsi="Times New Roman" w:cs="Times New Roman"/>
      <w:kern w:val="0"/>
      <w:sz w:val="18"/>
      <w:szCs w:val="18"/>
    </w:rPr>
  </w:style>
  <w:style w:type="paragraph" w:customStyle="1" w:styleId="23">
    <w:name w:val="正文01"/>
    <w:basedOn w:val="1"/>
    <w:qFormat/>
    <w:uiPriority w:val="99"/>
    <w:pPr>
      <w:spacing w:before="60" w:line="460" w:lineRule="exact"/>
      <w:ind w:firstLine="200" w:firstLineChars="200"/>
    </w:pPr>
    <w:rPr>
      <w:sz w:val="24"/>
      <w:szCs w:val="24"/>
    </w:rPr>
  </w:style>
  <w:style w:type="character" w:customStyle="1" w:styleId="24">
    <w:name w:val="页眉 Char"/>
    <w:basedOn w:val="15"/>
    <w:link w:val="11"/>
    <w:qFormat/>
    <w:locked/>
    <w:uiPriority w:val="99"/>
    <w:rPr>
      <w:rFonts w:ascii="Calibri" w:hAnsi="Calibri" w:cs="Calibri"/>
      <w:kern w:val="2"/>
      <w:sz w:val="18"/>
      <w:szCs w:val="18"/>
    </w:rPr>
  </w:style>
  <w:style w:type="character" w:customStyle="1" w:styleId="25">
    <w:name w:val="页脚 Char"/>
    <w:basedOn w:val="15"/>
    <w:link w:val="10"/>
    <w:qFormat/>
    <w:locked/>
    <w:uiPriority w:val="99"/>
    <w:rPr>
      <w:rFonts w:ascii="Calibri" w:hAnsi="Calibri" w:cs="Calibri"/>
      <w:kern w:val="2"/>
      <w:sz w:val="18"/>
      <w:szCs w:val="18"/>
    </w:rPr>
  </w:style>
  <w:style w:type="character" w:customStyle="1" w:styleId="26">
    <w:name w:val="文档结构图 Char"/>
    <w:basedOn w:val="15"/>
    <w:link w:val="4"/>
    <w:semiHidden/>
    <w:qFormat/>
    <w:uiPriority w:val="99"/>
    <w:rPr>
      <w:rFonts w:ascii="宋体" w:hAnsi="Calibri" w:cs="Calibri"/>
      <w:kern w:val="2"/>
      <w:sz w:val="18"/>
      <w:szCs w:val="18"/>
    </w:rPr>
  </w:style>
  <w:style w:type="character" w:customStyle="1" w:styleId="27">
    <w:name w:val="日期 Char"/>
    <w:basedOn w:val="15"/>
    <w:link w:val="8"/>
    <w:semiHidden/>
    <w:qFormat/>
    <w:uiPriority w:val="99"/>
    <w:rPr>
      <w:rFonts w:ascii="Calibri" w:hAnsi="Calibri" w:cs="Calibri"/>
      <w:kern w:val="2"/>
      <w:sz w:val="21"/>
      <w:szCs w:val="21"/>
    </w:rPr>
  </w:style>
  <w:style w:type="character" w:customStyle="1" w:styleId="28">
    <w:name w:val="正文文本缩进 Char"/>
    <w:link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1783</Words>
  <Characters>1934</Characters>
  <Lines>18</Lines>
  <Paragraphs>5</Paragraphs>
  <TotalTime>6</TotalTime>
  <ScaleCrop>false</ScaleCrop>
  <LinksUpToDate>false</LinksUpToDate>
  <CharactersWithSpaces>1968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2017-10-17T23:05:00Z</dcterms:created>
  <dc:creator>wq</dc:creator>
  <cp:lastModifiedBy>WPS_1601949411</cp:lastModifiedBy>
  <cp:lastPrinted>2021-10-19T08:26:00Z</cp:lastPrinted>
  <dcterms:modified xsi:type="dcterms:W3CDTF">2021-10-21T08:10:49Z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4877825E22754AF8A1FFAA88D73699D5</vt:lpwstr>
  </property>
</Properties>
</file>